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DB" w:rsidRPr="005F3B22" w:rsidRDefault="006852D2" w:rsidP="005F3B22">
      <w:pPr>
        <w:jc w:val="center"/>
        <w:rPr>
          <w:b/>
          <w:sz w:val="28"/>
          <w:szCs w:val="28"/>
        </w:rPr>
      </w:pPr>
      <w:r w:rsidRPr="005F3B22">
        <w:rPr>
          <w:b/>
          <w:sz w:val="28"/>
          <w:szCs w:val="28"/>
        </w:rPr>
        <w:t>Дискретные группы в классических областях и автоморфные формы</w:t>
      </w:r>
      <w:r w:rsidR="00BB2E1F" w:rsidRPr="005F3B22">
        <w:rPr>
          <w:b/>
          <w:sz w:val="28"/>
          <w:szCs w:val="28"/>
        </w:rPr>
        <w:t>(1 год).</w:t>
      </w:r>
    </w:p>
    <w:p w:rsidR="006852D2" w:rsidRPr="005F3B22" w:rsidRDefault="006852D2">
      <w:pPr>
        <w:rPr>
          <w:b/>
        </w:rPr>
      </w:pPr>
      <w:r>
        <w:t xml:space="preserve">                                                               </w:t>
      </w:r>
      <w:r w:rsidRPr="005F3B22">
        <w:rPr>
          <w:b/>
        </w:rPr>
        <w:t>Шварцман О.В.</w:t>
      </w:r>
    </w:p>
    <w:p w:rsidR="006852D2" w:rsidRPr="005F3B22" w:rsidRDefault="006852D2">
      <w:pPr>
        <w:rPr>
          <w:sz w:val="24"/>
          <w:szCs w:val="24"/>
        </w:rPr>
      </w:pPr>
      <w:r w:rsidRPr="005F3B22">
        <w:rPr>
          <w:sz w:val="24"/>
          <w:szCs w:val="24"/>
          <w:u w:val="single"/>
        </w:rPr>
        <w:t>Спецкурс  для студентов  3-4 курсов,</w:t>
      </w:r>
      <w:r w:rsidR="00CA6224" w:rsidRPr="005F3B22">
        <w:rPr>
          <w:sz w:val="24"/>
          <w:szCs w:val="24"/>
          <w:u w:val="single"/>
        </w:rPr>
        <w:t xml:space="preserve"> </w:t>
      </w:r>
      <w:r w:rsidR="000532D3">
        <w:rPr>
          <w:sz w:val="24"/>
          <w:szCs w:val="24"/>
          <w:u w:val="single"/>
        </w:rPr>
        <w:t>магистров и аспирантов</w:t>
      </w:r>
      <w:r w:rsidRPr="005F3B22">
        <w:rPr>
          <w:sz w:val="24"/>
          <w:szCs w:val="24"/>
          <w:u w:val="single"/>
        </w:rPr>
        <w:t>,</w:t>
      </w:r>
      <w:r w:rsidR="000532D3" w:rsidRPr="000532D3"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Pr="005F3B22">
        <w:rPr>
          <w:sz w:val="24"/>
          <w:szCs w:val="24"/>
          <w:u w:val="single"/>
        </w:rPr>
        <w:t>понимающих русский язык</w:t>
      </w:r>
      <w:r w:rsidRPr="005F3B22">
        <w:rPr>
          <w:sz w:val="24"/>
          <w:szCs w:val="24"/>
        </w:rPr>
        <w:t>.</w:t>
      </w:r>
    </w:p>
    <w:p w:rsidR="006852D2" w:rsidRDefault="00491E43" w:rsidP="005F3B22">
      <w:pPr>
        <w:jc w:val="both"/>
      </w:pPr>
      <w:r>
        <w:t xml:space="preserve">Курс задуман как введение в теорию  </w:t>
      </w:r>
      <w:proofErr w:type="spellStart"/>
      <w:r>
        <w:t>Бо</w:t>
      </w:r>
      <w:r w:rsidR="005F3B22">
        <w:t>рчердса</w:t>
      </w:r>
      <w:proofErr w:type="spellEnd"/>
      <w:r w:rsidR="005F3B22">
        <w:t>. Грубо говоря, согласно</w:t>
      </w:r>
      <w:r>
        <w:t xml:space="preserve"> одной его идее, все </w:t>
      </w:r>
      <w:r w:rsidRPr="00491E43">
        <w:t>“</w:t>
      </w:r>
      <w:r>
        <w:t>интересные</w:t>
      </w:r>
      <w:r w:rsidRPr="00491E43">
        <w:t xml:space="preserve">” </w:t>
      </w:r>
      <w:r>
        <w:t xml:space="preserve">голоморфные автоморфные формы обладают геометрически просто устроенным дивизором нулей. Это сильно помогает при желании  разобраться в геометрии и топологии соответствующего локально-однородного пространства </w:t>
      </w:r>
      <w:r w:rsidR="008A5569">
        <w:t xml:space="preserve"> </w:t>
      </w:r>
      <w:r>
        <w:t>(</w:t>
      </w:r>
      <w:proofErr w:type="spellStart"/>
      <w:r>
        <w:t>орбифолда</w:t>
      </w:r>
      <w:proofErr w:type="spellEnd"/>
      <w:r>
        <w:t>)</w:t>
      </w:r>
      <w:proofErr w:type="gramStart"/>
      <w:r>
        <w:t xml:space="preserve"> .</w:t>
      </w:r>
      <w:proofErr w:type="gramEnd"/>
      <w:r>
        <w:t>А такое желание появляется часто и у многих,</w:t>
      </w:r>
      <w:r w:rsidR="008A5569">
        <w:t xml:space="preserve"> </w:t>
      </w:r>
      <w:r>
        <w:t>поскольку</w:t>
      </w:r>
      <w:r w:rsidR="008A5569">
        <w:t xml:space="preserve"> локально-однородные  пространс</w:t>
      </w:r>
      <w:r w:rsidR="00CA617B">
        <w:t xml:space="preserve">тва классических областей </w:t>
      </w:r>
      <w:r w:rsidR="008A5569">
        <w:t>описывают важные пространства модулей(многообразий, структур на многообразиях  и т.д.)</w:t>
      </w:r>
    </w:p>
    <w:p w:rsidR="008A5569" w:rsidRDefault="008A5569" w:rsidP="005F3B22">
      <w:pPr>
        <w:jc w:val="both"/>
      </w:pPr>
      <w:r>
        <w:t>Первая часть курса носит подготовительный характер</w:t>
      </w:r>
      <w:r w:rsidR="007A777C">
        <w:t>:</w:t>
      </w:r>
      <w:r w:rsidR="005F3B22" w:rsidRPr="005F3B22">
        <w:t xml:space="preserve"> </w:t>
      </w:r>
      <w:r w:rsidR="007A777C">
        <w:t>знакомство с главными действующими лицами, мотивировки</w:t>
      </w:r>
      <w:proofErr w:type="gramStart"/>
      <w:r w:rsidR="007A777C">
        <w:t xml:space="preserve"> ,</w:t>
      </w:r>
      <w:proofErr w:type="gramEnd"/>
      <w:r w:rsidR="007A777C">
        <w:t>вечные примеры</w:t>
      </w:r>
      <w:r>
        <w:t>.</w:t>
      </w:r>
      <w:r w:rsidR="005F3B22" w:rsidRPr="005F3B22">
        <w:t xml:space="preserve"> </w:t>
      </w:r>
      <w:r>
        <w:t xml:space="preserve">Тем не менее, от слушателей требуются знание </w:t>
      </w:r>
      <w:r w:rsidR="005F3B22">
        <w:t xml:space="preserve"> алгебры, геометрии, топологии </w:t>
      </w:r>
      <w:r>
        <w:t xml:space="preserve">и </w:t>
      </w:r>
      <w:r w:rsidR="005F3B22">
        <w:t>анализа в объеме 2 курсов</w:t>
      </w:r>
      <w:r>
        <w:t>.</w:t>
      </w:r>
    </w:p>
    <w:p w:rsidR="005F3B22" w:rsidRPr="000532D3" w:rsidRDefault="005F3B22"/>
    <w:p w:rsidR="008A5569" w:rsidRPr="005F3B22" w:rsidRDefault="008A5569">
      <w:pPr>
        <w:rPr>
          <w:u w:val="single"/>
        </w:rPr>
      </w:pPr>
      <w:r w:rsidRPr="005F3B22">
        <w:rPr>
          <w:u w:val="single"/>
        </w:rPr>
        <w:t>План первой части (крупными мазками)</w:t>
      </w:r>
    </w:p>
    <w:p w:rsidR="008A5569" w:rsidRDefault="008A5569">
      <w:r>
        <w:t>1.Классические алгебраические группы и их арифметические подгруппы.</w:t>
      </w:r>
    </w:p>
    <w:p w:rsidR="008A5569" w:rsidRDefault="008A5569">
      <w:r>
        <w:t>2.Примеры классических симметрических областей.</w:t>
      </w:r>
    </w:p>
    <w:p w:rsidR="008A5569" w:rsidRDefault="008A5569">
      <w:r>
        <w:t>3.</w:t>
      </w:r>
      <w:r w:rsidR="007A777C">
        <w:t>Фактор-пространство классической области</w:t>
      </w:r>
      <w:r>
        <w:t xml:space="preserve"> </w:t>
      </w:r>
    </w:p>
    <w:p w:rsidR="007A777C" w:rsidRDefault="007A777C">
      <w:r>
        <w:t xml:space="preserve">4.Компактификация  </w:t>
      </w:r>
      <w:proofErr w:type="spellStart"/>
      <w:r>
        <w:t>Бейли</w:t>
      </w:r>
      <w:proofErr w:type="spellEnd"/>
      <w:r>
        <w:t xml:space="preserve"> –</w:t>
      </w:r>
      <w:proofErr w:type="spellStart"/>
      <w:r>
        <w:t>Бореля</w:t>
      </w:r>
      <w:proofErr w:type="gramStart"/>
      <w:r>
        <w:t>.П</w:t>
      </w:r>
      <w:proofErr w:type="gramEnd"/>
      <w:r>
        <w:t>римеры</w:t>
      </w:r>
      <w:proofErr w:type="spellEnd"/>
      <w:r>
        <w:t>.</w:t>
      </w:r>
    </w:p>
    <w:p w:rsidR="007A777C" w:rsidRDefault="007A777C">
      <w:r>
        <w:t>5.Конструкции автоморфных форм</w:t>
      </w:r>
      <w:proofErr w:type="gramStart"/>
      <w:r>
        <w:t xml:space="preserve"> :</w:t>
      </w:r>
      <w:proofErr w:type="gramEnd"/>
      <w:r>
        <w:t xml:space="preserve"> ряды Пуанкаре-Эйзенштейна, критерий сходимости </w:t>
      </w:r>
      <w:proofErr w:type="spellStart"/>
      <w:r>
        <w:t>Годемана</w:t>
      </w:r>
      <w:proofErr w:type="spellEnd"/>
      <w:r>
        <w:t>.</w:t>
      </w:r>
    </w:p>
    <w:p w:rsidR="007A777C" w:rsidRDefault="007A777C">
      <w:r>
        <w:t xml:space="preserve">6.Формы Фурье </w:t>
      </w:r>
      <w:proofErr w:type="gramStart"/>
      <w:r>
        <w:t>–Я</w:t>
      </w:r>
      <w:proofErr w:type="gramEnd"/>
      <w:r>
        <w:t xml:space="preserve">коби (по И.И. </w:t>
      </w:r>
      <w:proofErr w:type="spellStart"/>
      <w:r>
        <w:t>Пятецкому</w:t>
      </w:r>
      <w:proofErr w:type="spellEnd"/>
      <w:r>
        <w:t>-Шапиро)</w:t>
      </w:r>
    </w:p>
    <w:p w:rsidR="007A777C" w:rsidRDefault="007A777C">
      <w:r>
        <w:t xml:space="preserve">7.Модулярные формы </w:t>
      </w:r>
      <w:r w:rsidR="00443E57">
        <w:t xml:space="preserve"> </w:t>
      </w:r>
      <w:proofErr w:type="spellStart"/>
      <w:r>
        <w:t>Зигеля</w:t>
      </w:r>
      <w:proofErr w:type="spellEnd"/>
      <w:r w:rsidR="00443E57">
        <w:t xml:space="preserve"> </w:t>
      </w:r>
      <w:r>
        <w:t xml:space="preserve"> и тета-функции.</w:t>
      </w:r>
    </w:p>
    <w:p w:rsidR="007A777C" w:rsidRDefault="007A777C">
      <w:r>
        <w:t>8.Операторы</w:t>
      </w:r>
      <w:r w:rsidR="00443E57">
        <w:t xml:space="preserve"> </w:t>
      </w:r>
      <w:r>
        <w:t xml:space="preserve"> </w:t>
      </w:r>
      <w:proofErr w:type="spellStart"/>
      <w:r>
        <w:t>Гекке</w:t>
      </w:r>
      <w:proofErr w:type="spellEnd"/>
    </w:p>
    <w:p w:rsidR="007A777C" w:rsidRDefault="007A777C">
      <w:r>
        <w:t>9. О</w:t>
      </w:r>
      <w:r w:rsidR="00443E57">
        <w:t xml:space="preserve"> </w:t>
      </w:r>
      <w:r>
        <w:t>некоторых работах</w:t>
      </w:r>
      <w:r w:rsidR="00443E57">
        <w:t xml:space="preserve"> </w:t>
      </w:r>
      <w:r>
        <w:t xml:space="preserve"> </w:t>
      </w:r>
      <w:proofErr w:type="spellStart"/>
      <w:r>
        <w:t>Г.Шимуры</w:t>
      </w:r>
      <w:proofErr w:type="spellEnd"/>
    </w:p>
    <w:p w:rsidR="002D3372" w:rsidRPr="00CA617B" w:rsidRDefault="002D3372"/>
    <w:p w:rsidR="002D3372" w:rsidRPr="002D3372" w:rsidRDefault="002D3372">
      <w:pPr>
        <w:rPr>
          <w:lang w:val="en-US"/>
        </w:rPr>
      </w:pPr>
      <w:r>
        <w:rPr>
          <w:lang w:val="en-US"/>
        </w:rPr>
        <w:t xml:space="preserve">Discrete groups in classical </w:t>
      </w:r>
      <w:proofErr w:type="gramStart"/>
      <w:r>
        <w:rPr>
          <w:lang w:val="en-US"/>
        </w:rPr>
        <w:t xml:space="preserve">domains </w:t>
      </w:r>
      <w:r w:rsidRPr="002D3372">
        <w:rPr>
          <w:lang w:val="en-US"/>
        </w:rPr>
        <w:t xml:space="preserve"> </w:t>
      </w:r>
      <w:r>
        <w:rPr>
          <w:lang w:val="en-US"/>
        </w:rPr>
        <w:t>and</w:t>
      </w:r>
      <w:proofErr w:type="gramEnd"/>
      <w:r>
        <w:rPr>
          <w:lang w:val="en-US"/>
        </w:rPr>
        <w:t xml:space="preserve"> </w:t>
      </w:r>
      <w:r w:rsidRPr="002D3372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automorphic</w:t>
      </w:r>
      <w:proofErr w:type="spellEnd"/>
      <w:r>
        <w:rPr>
          <w:lang w:val="en-US"/>
        </w:rPr>
        <w:t xml:space="preserve">  forms</w:t>
      </w:r>
      <w:r w:rsidRPr="002D3372">
        <w:rPr>
          <w:lang w:val="en-US"/>
        </w:rPr>
        <w:t>.</w:t>
      </w:r>
    </w:p>
    <w:p w:rsidR="002D3372" w:rsidRPr="002D3372" w:rsidRDefault="002D3372">
      <w:pPr>
        <w:rPr>
          <w:lang w:val="en-US"/>
        </w:rPr>
      </w:pPr>
      <w:r>
        <w:rPr>
          <w:lang w:val="en-US"/>
        </w:rPr>
        <w:t xml:space="preserve">Introductory   lectures  on  </w:t>
      </w:r>
      <w:proofErr w:type="spellStart"/>
      <w:r>
        <w:rPr>
          <w:lang w:val="en-US"/>
        </w:rPr>
        <w:t>Borcherds</w:t>
      </w:r>
      <w:proofErr w:type="spellEnd"/>
      <w:r>
        <w:rPr>
          <w:lang w:val="en-US"/>
        </w:rPr>
        <w:t xml:space="preserve">  theory( in Russian) </w:t>
      </w:r>
    </w:p>
    <w:sectPr w:rsidR="002D3372" w:rsidRPr="002D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D2"/>
    <w:rsid w:val="000532D3"/>
    <w:rsid w:val="002D3372"/>
    <w:rsid w:val="00443E57"/>
    <w:rsid w:val="00491E43"/>
    <w:rsid w:val="00556CDB"/>
    <w:rsid w:val="005F16DD"/>
    <w:rsid w:val="005F3B22"/>
    <w:rsid w:val="006852D2"/>
    <w:rsid w:val="007A777C"/>
    <w:rsid w:val="008A5569"/>
    <w:rsid w:val="00BB2E1F"/>
    <w:rsid w:val="00CA617B"/>
    <w:rsid w:val="00CA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7</cp:revision>
  <cp:lastPrinted>2014-06-23T08:46:00Z</cp:lastPrinted>
  <dcterms:created xsi:type="dcterms:W3CDTF">2014-05-02T13:24:00Z</dcterms:created>
  <dcterms:modified xsi:type="dcterms:W3CDTF">2014-06-23T08:46:00Z</dcterms:modified>
</cp:coreProperties>
</file>