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33" w:rsidRPr="00444F33" w:rsidRDefault="00444F33" w:rsidP="00444F33">
      <w:pPr>
        <w:spacing w:after="240"/>
        <w:jc w:val="center"/>
        <w:rPr>
          <w:u w:val="single"/>
        </w:rPr>
      </w:pPr>
      <w:r w:rsidRPr="00444F33">
        <w:rPr>
          <w:sz w:val="28"/>
          <w:szCs w:val="28"/>
          <w:u w:val="single"/>
        </w:rPr>
        <w:t xml:space="preserve">НИС «Гомотопии схем» </w:t>
      </w:r>
      <w:r w:rsidRPr="00444F33">
        <w:rPr>
          <w:u w:val="single"/>
        </w:rPr>
        <w:t>(годовой)</w:t>
      </w:r>
    </w:p>
    <w:p w:rsidR="00444F33" w:rsidRPr="00444F33" w:rsidRDefault="00444F33" w:rsidP="00444F33">
      <w:pPr>
        <w:spacing w:after="240"/>
        <w:rPr>
          <w:i/>
        </w:rPr>
      </w:pPr>
      <w:r w:rsidRPr="00444F33">
        <w:rPr>
          <w:i/>
        </w:rPr>
        <w:t xml:space="preserve">М.З. </w:t>
      </w:r>
      <w:proofErr w:type="spellStart"/>
      <w:r w:rsidRPr="00444F33">
        <w:rPr>
          <w:i/>
        </w:rPr>
        <w:t>Ровинский</w:t>
      </w:r>
      <w:proofErr w:type="spellEnd"/>
      <w:r w:rsidRPr="00444F33">
        <w:rPr>
          <w:i/>
        </w:rPr>
        <w:t xml:space="preserve">, </w:t>
      </w:r>
      <w:proofErr w:type="spellStart"/>
      <w:r w:rsidRPr="00444F33">
        <w:rPr>
          <w:i/>
        </w:rPr>
        <w:t>Satoshi</w:t>
      </w:r>
      <w:proofErr w:type="spellEnd"/>
      <w:r w:rsidRPr="00444F33">
        <w:rPr>
          <w:i/>
        </w:rPr>
        <w:t xml:space="preserve"> </w:t>
      </w:r>
      <w:proofErr w:type="spellStart"/>
      <w:r w:rsidRPr="00444F33">
        <w:rPr>
          <w:i/>
        </w:rPr>
        <w:t>Kondo</w:t>
      </w:r>
      <w:proofErr w:type="spellEnd"/>
    </w:p>
    <w:p w:rsidR="00444F33" w:rsidRDefault="00444F33" w:rsidP="00444F33">
      <w:pPr>
        <w:spacing w:after="240"/>
      </w:pPr>
      <w:r>
        <w:br/>
        <w:t xml:space="preserve">Семинар будет посвящён </w:t>
      </w:r>
      <w:r>
        <w:t xml:space="preserve">A│¹ </w:t>
      </w:r>
      <w:r>
        <w:t>-</w:t>
      </w:r>
      <w:r>
        <w:t xml:space="preserve"> </w:t>
      </w:r>
      <w:r>
        <w:t xml:space="preserve">гомотопиям схем. </w:t>
      </w:r>
      <w:r>
        <w:br/>
        <w:t xml:space="preserve">Его можно считать дополнением к спецкурсу и </w:t>
      </w:r>
      <w:proofErr w:type="spellStart"/>
      <w:r>
        <w:t>НИСу</w:t>
      </w:r>
      <w:proofErr w:type="spellEnd"/>
      <w:r>
        <w:t xml:space="preserve"> Миши </w:t>
      </w:r>
      <w:proofErr w:type="spellStart"/>
      <w:r>
        <w:t>Финкельберга</w:t>
      </w:r>
      <w:proofErr w:type="spellEnd"/>
      <w:r>
        <w:t xml:space="preserve"> («Мотивы Воеводского» и «</w:t>
      </w:r>
      <w:r>
        <w:rPr>
          <w:lang w:val="en-US"/>
        </w:rPr>
        <w:t>DG</w:t>
      </w:r>
      <w:r w:rsidRPr="00444F33">
        <w:t xml:space="preserve"> </w:t>
      </w:r>
      <w:r>
        <w:t>категории мотивов»)</w:t>
      </w:r>
      <w:r>
        <w:t>.</w:t>
      </w:r>
      <w:r>
        <w:br/>
      </w:r>
      <w:r>
        <w:br/>
        <w:t>Основная</w:t>
      </w:r>
      <w:r w:rsidRPr="00444F33">
        <w:rPr>
          <w:lang w:val="en-US"/>
        </w:rPr>
        <w:t xml:space="preserve"> </w:t>
      </w:r>
      <w:r>
        <w:t>ссылка</w:t>
      </w:r>
      <w:r w:rsidRPr="00444F33">
        <w:rPr>
          <w:lang w:val="en-US"/>
        </w:rPr>
        <w:br/>
        <w:t xml:space="preserve">F. Morel, V. </w:t>
      </w:r>
      <w:proofErr w:type="spellStart"/>
      <w:r w:rsidRPr="00444F33">
        <w:rPr>
          <w:lang w:val="en-US"/>
        </w:rPr>
        <w:t>Voevodsky</w:t>
      </w:r>
      <w:proofErr w:type="spellEnd"/>
      <w:r w:rsidRPr="00444F33">
        <w:rPr>
          <w:lang w:val="en-US"/>
        </w:rPr>
        <w:t xml:space="preserve">, </w:t>
      </w:r>
      <w:r w:rsidR="00F96A70" w:rsidRPr="00F96A70">
        <w:rPr>
          <w:lang w:val="en-US"/>
        </w:rPr>
        <w:t xml:space="preserve">A│¹ </w:t>
      </w:r>
      <w:bookmarkStart w:id="0" w:name="_GoBack"/>
      <w:bookmarkEnd w:id="0"/>
      <w:r w:rsidRPr="00444F33">
        <w:rPr>
          <w:lang w:val="en-US"/>
        </w:rPr>
        <w:t>-homotopy theory of schemes,</w:t>
      </w:r>
      <w:r w:rsidRPr="00444F33">
        <w:rPr>
          <w:lang w:val="en-US"/>
        </w:rPr>
        <w:br/>
        <w:t xml:space="preserve">Publ. </w:t>
      </w:r>
      <w:r>
        <w:t>IHES 90 (1999), 45--143.</w:t>
      </w:r>
      <w:r>
        <w:br/>
      </w:r>
      <w:r>
        <w:br/>
        <w:t xml:space="preserve">Целью (достигнуть которую, возможно, и не удастся) будет </w:t>
      </w:r>
      <w:r>
        <w:br/>
        <w:t xml:space="preserve">построение изоморфизмов между некоторыми мотивными когомологиями полей </w:t>
      </w:r>
      <w:r>
        <w:br/>
        <w:t xml:space="preserve">с конечными коэффициентами и их же когомологиями Галуа </w:t>
      </w:r>
      <w:r>
        <w:br/>
        <w:t>(доказательство гипотезы Милнор</w:t>
      </w:r>
      <w:proofErr w:type="gramStart"/>
      <w:r>
        <w:t>а-</w:t>
      </w:r>
      <w:proofErr w:type="gramEnd"/>
      <w:r>
        <w:t xml:space="preserve">-Блоха--Като). </w:t>
      </w:r>
    </w:p>
    <w:p w:rsidR="00444F33" w:rsidRPr="00444F33" w:rsidRDefault="00444F33" w:rsidP="00444F33">
      <w:pPr>
        <w:rPr>
          <w:lang w:val="en-US"/>
        </w:rPr>
      </w:pPr>
      <w:r>
        <w:t>Другие</w:t>
      </w:r>
      <w:r w:rsidRPr="00444F33">
        <w:rPr>
          <w:lang w:val="en-US"/>
        </w:rPr>
        <w:t xml:space="preserve"> </w:t>
      </w:r>
      <w:r>
        <w:t>источники</w:t>
      </w:r>
      <w:r w:rsidRPr="00444F33">
        <w:rPr>
          <w:lang w:val="en-US"/>
        </w:rPr>
        <w:t xml:space="preserve">: </w:t>
      </w:r>
      <w:r w:rsidRPr="00444F33">
        <w:rPr>
          <w:lang w:val="en-US"/>
        </w:rPr>
        <w:br/>
      </w:r>
      <w:r w:rsidRPr="00444F33">
        <w:rPr>
          <w:lang w:val="en-US"/>
        </w:rPr>
        <w:br/>
        <w:t xml:space="preserve">V. </w:t>
      </w:r>
      <w:proofErr w:type="spellStart"/>
      <w:r w:rsidRPr="00444F33">
        <w:rPr>
          <w:lang w:val="en-US"/>
        </w:rPr>
        <w:t>Voevodsky</w:t>
      </w:r>
      <w:proofErr w:type="spellEnd"/>
      <w:r w:rsidRPr="00444F33">
        <w:rPr>
          <w:lang w:val="en-US"/>
        </w:rPr>
        <w:t xml:space="preserve">: </w:t>
      </w:r>
      <w:r w:rsidRPr="00444F33">
        <w:rPr>
          <w:lang w:val="en-US"/>
        </w:rPr>
        <w:br/>
        <w:t xml:space="preserve">(a) </w:t>
      </w:r>
      <w:proofErr w:type="gramStart"/>
      <w:r w:rsidRPr="00444F33">
        <w:rPr>
          <w:lang w:val="en-US"/>
        </w:rPr>
        <w:t>Reduced</w:t>
      </w:r>
      <w:proofErr w:type="gramEnd"/>
      <w:r w:rsidRPr="00444F33">
        <w:rPr>
          <w:lang w:val="en-US"/>
        </w:rPr>
        <w:t xml:space="preserve"> power operations in motivic </w:t>
      </w:r>
      <w:proofErr w:type="spellStart"/>
      <w:r w:rsidRPr="00444F33">
        <w:rPr>
          <w:lang w:val="en-US"/>
        </w:rPr>
        <w:t>cohomology</w:t>
      </w:r>
      <w:proofErr w:type="spellEnd"/>
      <w:r w:rsidRPr="00444F33">
        <w:rPr>
          <w:lang w:val="en-US"/>
        </w:rPr>
        <w:t xml:space="preserve">, </w:t>
      </w:r>
      <w:r w:rsidRPr="00444F33">
        <w:rPr>
          <w:lang w:val="en-US"/>
        </w:rPr>
        <w:br/>
        <w:t xml:space="preserve">Publ. Math. Inst. </w:t>
      </w:r>
      <w:proofErr w:type="spellStart"/>
      <w:r w:rsidRPr="00444F33">
        <w:rPr>
          <w:lang w:val="en-US"/>
        </w:rPr>
        <w:t>Hautes</w:t>
      </w:r>
      <w:proofErr w:type="spellEnd"/>
      <w:r w:rsidRPr="00444F33">
        <w:rPr>
          <w:lang w:val="en-US"/>
        </w:rPr>
        <w:t xml:space="preserve"> </w:t>
      </w:r>
      <w:proofErr w:type="spellStart"/>
      <w:r w:rsidRPr="00444F33">
        <w:rPr>
          <w:lang w:val="en-US"/>
        </w:rPr>
        <w:t>Études</w:t>
      </w:r>
      <w:proofErr w:type="spellEnd"/>
      <w:r w:rsidRPr="00444F33">
        <w:rPr>
          <w:lang w:val="en-US"/>
        </w:rPr>
        <w:t xml:space="preserve"> Sci. No. 98 (2003), 1--57;</w:t>
      </w:r>
    </w:p>
    <w:p w:rsidR="00444F33" w:rsidRPr="00444F33" w:rsidRDefault="00444F33" w:rsidP="00444F33">
      <w:pPr>
        <w:rPr>
          <w:lang w:val="en-US"/>
        </w:rPr>
      </w:pPr>
      <w:r w:rsidRPr="00444F33">
        <w:rPr>
          <w:lang w:val="en-US"/>
        </w:rPr>
        <w:t xml:space="preserve">(b) Motivic </w:t>
      </w:r>
      <w:proofErr w:type="spellStart"/>
      <w:r w:rsidRPr="00444F33">
        <w:rPr>
          <w:lang w:val="en-US"/>
        </w:rPr>
        <w:t>Cohomology</w:t>
      </w:r>
      <w:proofErr w:type="spellEnd"/>
      <w:r w:rsidRPr="00444F33">
        <w:rPr>
          <w:lang w:val="en-US"/>
        </w:rPr>
        <w:t xml:space="preserve"> with Z/2-coefficients, </w:t>
      </w:r>
      <w:r w:rsidRPr="00444F33">
        <w:rPr>
          <w:lang w:val="en-US"/>
        </w:rPr>
        <w:br/>
        <w:t xml:space="preserve">Publ. Math. Inst. </w:t>
      </w:r>
      <w:proofErr w:type="spellStart"/>
      <w:r w:rsidRPr="00444F33">
        <w:rPr>
          <w:lang w:val="en-US"/>
        </w:rPr>
        <w:t>Hautes</w:t>
      </w:r>
      <w:proofErr w:type="spellEnd"/>
      <w:r w:rsidRPr="00444F33">
        <w:rPr>
          <w:lang w:val="en-US"/>
        </w:rPr>
        <w:t xml:space="preserve"> </w:t>
      </w:r>
      <w:proofErr w:type="spellStart"/>
      <w:r w:rsidRPr="00444F33">
        <w:rPr>
          <w:lang w:val="en-US"/>
        </w:rPr>
        <w:t>Études</w:t>
      </w:r>
      <w:proofErr w:type="spellEnd"/>
      <w:r w:rsidRPr="00444F33">
        <w:rPr>
          <w:lang w:val="en-US"/>
        </w:rPr>
        <w:t xml:space="preserve"> Sci. No. 98 (2003), 59--104; </w:t>
      </w:r>
    </w:p>
    <w:p w:rsidR="005E0674" w:rsidRDefault="00444F33" w:rsidP="00444F33">
      <w:r w:rsidRPr="00444F33">
        <w:rPr>
          <w:lang w:val="en-US"/>
        </w:rPr>
        <w:t xml:space="preserve">(c) On Motivic </w:t>
      </w:r>
      <w:proofErr w:type="spellStart"/>
      <w:r w:rsidRPr="00444F33">
        <w:rPr>
          <w:lang w:val="en-US"/>
        </w:rPr>
        <w:t>Cohomology</w:t>
      </w:r>
      <w:proofErr w:type="spellEnd"/>
      <w:r w:rsidRPr="00444F33">
        <w:rPr>
          <w:lang w:val="en-US"/>
        </w:rPr>
        <w:t xml:space="preserve"> with Z/l-coefficients, </w:t>
      </w:r>
      <w:r w:rsidRPr="00444F33">
        <w:rPr>
          <w:lang w:val="en-US"/>
        </w:rPr>
        <w:br/>
        <w:t xml:space="preserve">Ann. of Math. (2) 174 (2011), no. 1,401--438, </w:t>
      </w:r>
      <w:hyperlink r:id="rId5" w:tgtFrame="_blank" w:history="1">
        <w:r w:rsidRPr="00444F33">
          <w:rPr>
            <w:rStyle w:val="a3"/>
            <w:lang w:val="en-US"/>
          </w:rPr>
          <w:t>http://www.math.uiuc.edu/K-theory/0639/</w:t>
        </w:r>
      </w:hyperlink>
      <w:r w:rsidRPr="00444F33">
        <w:rPr>
          <w:lang w:val="en-US"/>
        </w:rPr>
        <w:t xml:space="preserve">. </w:t>
      </w:r>
      <w:r w:rsidRPr="00444F33">
        <w:rPr>
          <w:lang w:val="en-US"/>
        </w:rPr>
        <w:br/>
      </w:r>
      <w:r w:rsidRPr="00444F33">
        <w:rPr>
          <w:lang w:val="en-US"/>
        </w:rPr>
        <w:br/>
        <w:t xml:space="preserve">A. </w:t>
      </w:r>
      <w:proofErr w:type="spellStart"/>
      <w:r w:rsidRPr="00444F33">
        <w:rPr>
          <w:lang w:val="en-US"/>
        </w:rPr>
        <w:t>Suslin</w:t>
      </w:r>
      <w:proofErr w:type="spellEnd"/>
      <w:r w:rsidRPr="00444F33">
        <w:rPr>
          <w:lang w:val="en-US"/>
        </w:rPr>
        <w:t xml:space="preserve">, S. </w:t>
      </w:r>
      <w:proofErr w:type="spellStart"/>
      <w:r w:rsidRPr="00444F33">
        <w:rPr>
          <w:lang w:val="en-US"/>
        </w:rPr>
        <w:t>Joukhovitski</w:t>
      </w:r>
      <w:proofErr w:type="spellEnd"/>
      <w:r w:rsidRPr="00444F33">
        <w:rPr>
          <w:lang w:val="en-US"/>
        </w:rPr>
        <w:t xml:space="preserve">, Norm Varieties, J. Pure Appl. Alg. 206 (2006), 245--276. </w:t>
      </w:r>
      <w:r w:rsidRPr="00444F33">
        <w:rPr>
          <w:lang w:val="en-US"/>
        </w:rPr>
        <w:br/>
      </w:r>
      <w:r w:rsidRPr="00444F33">
        <w:rPr>
          <w:lang w:val="en-US"/>
        </w:rPr>
        <w:br/>
      </w:r>
      <w:r>
        <w:t xml:space="preserve">C. </w:t>
      </w:r>
      <w:proofErr w:type="spellStart"/>
      <w:r>
        <w:t>Weibel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norm</w:t>
      </w:r>
      <w:proofErr w:type="spellEnd"/>
      <w:r>
        <w:t xml:space="preserve"> </w:t>
      </w:r>
      <w:proofErr w:type="spellStart"/>
      <w:r>
        <w:t>residue</w:t>
      </w:r>
      <w:proofErr w:type="spellEnd"/>
      <w:r>
        <w:t xml:space="preserve"> </w:t>
      </w:r>
      <w:proofErr w:type="spellStart"/>
      <w:r>
        <w:t>isomorphism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J. </w:t>
      </w:r>
      <w:proofErr w:type="spellStart"/>
      <w:r>
        <w:t>Topology</w:t>
      </w:r>
      <w:proofErr w:type="spellEnd"/>
      <w:r>
        <w:t xml:space="preserve"> 2 (2009), 346--372. </w:t>
      </w:r>
      <w:r>
        <w:br/>
      </w:r>
      <w:r>
        <w:br/>
      </w:r>
      <w:r>
        <w:br/>
      </w:r>
      <w:r>
        <w:br/>
      </w:r>
      <w:r>
        <w:br/>
      </w:r>
    </w:p>
    <w:sectPr w:rsidR="005E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D7"/>
    <w:rsid w:val="00444F33"/>
    <w:rsid w:val="005E0674"/>
    <w:rsid w:val="006979D7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F33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444F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4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F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F33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444F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4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F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.uiuc.edu/K-theory/06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2014-06-25T10:34:00Z</dcterms:created>
  <dcterms:modified xsi:type="dcterms:W3CDTF">2014-06-25T10:48:00Z</dcterms:modified>
</cp:coreProperties>
</file>