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settings.xml" ContentType="application/vnd.openxmlformats-officedocument.wordprocessingml.settings+xml"/>
  <Override PartName="/word/_rels/document.xml.rels" ContentType="application/vnd.openxmlformats-package.relationship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19"/>
        <w:jc w:val="center"/>
        <w:rPr>
          <w:b/>
          <w:bCs/>
        </w:rPr>
      </w:pPr>
      <w:r>
        <w:rPr>
          <w:b/>
          <w:bCs/>
        </w:rPr>
        <w:t xml:space="preserve">Анонс </w:t>
      </w:r>
    </w:p>
    <w:p>
      <w:pPr>
        <w:pStyle w:val="Style19"/>
        <w:jc w:val="center"/>
        <w:rPr>
          <w:b/>
          <w:bCs/>
        </w:rPr>
      </w:pPr>
      <w:r>
        <w:rPr>
          <w:b/>
          <w:bCs/>
        </w:rPr>
        <w:t>НИС «Дифференциальная геометрия, гладкие структуры и калибровочная теория»,</w:t>
      </w:r>
    </w:p>
    <w:p>
      <w:pPr>
        <w:pStyle w:val="Style19"/>
        <w:jc w:val="center"/>
        <w:rPr>
          <w:b/>
          <w:bCs/>
        </w:rPr>
      </w:pPr>
      <w:r>
        <w:rPr>
          <w:b/>
          <w:bCs/>
        </w:rPr>
        <w:t>2017-2018 уч. год</w:t>
      </w:r>
    </w:p>
    <w:p>
      <w:pPr>
        <w:pStyle w:val="Style19"/>
        <w:jc w:val="center"/>
        <w:rPr/>
      </w:pPr>
      <w:r>
        <w:rPr/>
      </w:r>
    </w:p>
    <w:p>
      <w:pPr>
        <w:pStyle w:val="Style19"/>
        <w:rPr/>
      </w:pPr>
      <w:r>
        <w:rPr/>
      </w:r>
    </w:p>
    <w:p>
      <w:pPr>
        <w:pStyle w:val="Style19"/>
        <w:jc w:val="both"/>
        <w:rPr/>
      </w:pPr>
      <w:r>
        <w:rPr/>
      </w:r>
    </w:p>
    <w:p>
      <w:pPr>
        <w:pStyle w:val="Style19"/>
        <w:jc w:val="both"/>
        <w:rPr/>
      </w:pPr>
      <w:r>
        <w:rPr/>
        <w:t>Гладкая топология 4-мерных многообразиях уникальна в том смысле, что в ней наблюдаются феномены, не имеющие аналогов как в меньших, так и больших размерностях. Так, например, на многих известных топологических 4-мерных многообразиях было найдено бесконечное, а на R4 даже несчетное, число различных гладких структур. Эти феномены были открыты в 80-ых — 90-ых годах в работах С.Дональдсона, К.Таубса и целого ряда других геометров в связи с применениями к 4-мерной топологии методов калибровочной теории, созданной в работах М.Атьи, И.Зингера, Н.Хитчина, К.Уленбек, К.Таубса. Сэр М.Мтья писал в 80-ых годах об этих открытиях  С.Дональдсона, что они потрясли  математический мир. Калибровочная теория представляет собой современное направление на стыке дифференциальной геометрии и глобального анализа, связанное с понятиями функционала Янга-Миллса. Решения уравнений Янга-Миллса — так называемые инстантоны — приводят к новым типам инвариантов гладких структур 4-мерных многообразий. Цель настоящего НИСа — дать введение в инстантоны и показать, как они работают в гладкой 4-мерной топологии. Эта теория использует богатый арсенал средств и методов римановой геометрии. Поэтому НИС начинается со знакомства с основными понятиями римановой дифференциальной геометрии, причем у студентов предварительных знаний по ней не предполагается.</w:t>
      </w:r>
    </w:p>
    <w:p>
      <w:pPr>
        <w:pStyle w:val="Style19"/>
        <w:jc w:val="both"/>
        <w:rPr/>
      </w:pPr>
      <w:r>
        <w:rPr/>
      </w:r>
    </w:p>
    <w:p>
      <w:pPr>
        <w:pStyle w:val="Style19"/>
        <w:jc w:val="right"/>
        <w:rPr/>
      </w:pPr>
      <w:r>
        <w:rPr/>
        <w:t>А.С.Тихомиров</w:t>
      </w:r>
    </w:p>
    <w:p>
      <w:pPr>
        <w:pStyle w:val="Style19"/>
        <w:rPr/>
      </w:pPr>
      <w:r>
        <w:rPr/>
      </w:r>
    </w:p>
    <w:p>
      <w:pPr>
        <w:pStyle w:val="Style19"/>
        <w:rPr/>
      </w:pPr>
      <w:r>
        <w:rPr/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Liberation Mono">
    <w:altName w:val="Courier New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>
  <w:docDefaults>
    <w:rPrDefault>
      <w:rPr>
        <w:rFonts w:ascii="Liberation Serif" w:hAnsi="Liberation Serif" w:eastAsia="Droid Sans Fallback" w:cs="FreeSans"/>
        <w:sz w:val="24"/>
        <w:szCs w:val="24"/>
        <w:lang w:val="ru-RU" w:eastAsia="zh-CN" w:bidi="hi-IN"/>
      </w:rPr>
    </w:rPrDefault>
    <w:pPrDefault>
      <w:pPr/>
    </w:pPrDefault>
  </w:docDefaults>
  <w:style w:type="paragraph" w:styleId="Normal">
    <w:name w:val="Normal"/>
    <w:pPr>
      <w:widowControl w:val="false"/>
      <w:suppressAutoHyphens w:val="true"/>
      <w:bidi w:val="0"/>
      <w:jc w:val="left"/>
    </w:pPr>
    <w:rPr>
      <w:rFonts w:ascii="Liberation Serif" w:hAnsi="Liberation Serif" w:eastAsia="Droid Sans Fallback" w:cs="FreeSans"/>
      <w:color w:val="00000A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Style15"/>
    <w:pPr>
      <w:keepNext/>
      <w:spacing w:before="240" w:after="120"/>
    </w:pPr>
    <w:rPr>
      <w:rFonts w:ascii="Liberation Sans" w:hAnsi="Liberation Sans" w:eastAsia="Droid Sans Fallback" w:cs="FreeSans"/>
      <w:sz w:val="28"/>
      <w:szCs w:val="28"/>
    </w:rPr>
  </w:style>
  <w:style w:type="paragraph" w:styleId="Style15">
    <w:name w:val="Основной текст"/>
    <w:basedOn w:val="Normal"/>
    <w:pPr>
      <w:spacing w:lineRule="auto" w:line="288" w:before="0" w:after="140"/>
    </w:pPr>
    <w:rPr/>
  </w:style>
  <w:style w:type="paragraph" w:styleId="Style16">
    <w:name w:val="Список"/>
    <w:basedOn w:val="Style15"/>
    <w:pPr/>
    <w:rPr>
      <w:rFonts w:cs="FreeSans"/>
    </w:rPr>
  </w:style>
  <w:style w:type="paragraph" w:styleId="Style17">
    <w:name w:val="Название"/>
    <w:basedOn w:val="Normal"/>
    <w:pPr>
      <w:suppressLineNumbers/>
      <w:spacing w:before="120" w:after="120"/>
    </w:pPr>
    <w:rPr>
      <w:rFonts w:cs="FreeSans"/>
      <w:i/>
      <w:iCs/>
      <w:sz w:val="24"/>
      <w:szCs w:val="24"/>
    </w:rPr>
  </w:style>
  <w:style w:type="paragraph" w:styleId="Style18">
    <w:name w:val="Указатель"/>
    <w:basedOn w:val="Normal"/>
    <w:pPr>
      <w:suppressLineNumbers/>
    </w:pPr>
    <w:rPr>
      <w:rFonts w:cs="FreeSans"/>
    </w:rPr>
  </w:style>
  <w:style w:type="paragraph" w:styleId="Style19">
    <w:name w:val="Текст в заданном формате"/>
    <w:basedOn w:val="Normal"/>
    <w:pPr>
      <w:spacing w:before="0" w:after="0"/>
    </w:pPr>
    <w:rPr>
      <w:rFonts w:ascii="Liberation Mono" w:hAnsi="Liberation Mono" w:eastAsia="Droid Sans Fallback" w:cs="Liberation Mono"/>
      <w:sz w:val="20"/>
      <w:szCs w:val="20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language>ru-RU</dc:language>
  <cp:revision>0</cp:revision>
</cp:coreProperties>
</file>