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20" w:rsidRPr="008B1DB4" w:rsidRDefault="00383520" w:rsidP="00383520">
      <w:pPr>
        <w:pStyle w:val="a5"/>
        <w:ind w:left="6237"/>
        <w:rPr>
          <w:sz w:val="22"/>
        </w:rPr>
      </w:pPr>
      <w:r>
        <w:rPr>
          <w:sz w:val="22"/>
        </w:rPr>
        <w:t>Утвержден</w:t>
      </w:r>
      <w:r>
        <w:rPr>
          <w:sz w:val="22"/>
        </w:rPr>
        <w:br/>
        <w:t>зам. декана по учебной работе</w:t>
      </w:r>
      <w:r>
        <w:rPr>
          <w:sz w:val="22"/>
        </w:rPr>
        <w:br/>
        <w:t xml:space="preserve">И. В. </w:t>
      </w:r>
      <w:proofErr w:type="spellStart"/>
      <w:r>
        <w:rPr>
          <w:sz w:val="22"/>
        </w:rPr>
        <w:t>Артамкиным</w:t>
      </w:r>
      <w:proofErr w:type="spellEnd"/>
      <w:r>
        <w:rPr>
          <w:sz w:val="22"/>
        </w:rPr>
        <w:t xml:space="preserve"> 26.05.2017 г.</w:t>
      </w:r>
    </w:p>
    <w:p w:rsidR="00D02B21" w:rsidRPr="00383520" w:rsidRDefault="00D02B21" w:rsidP="00F10125">
      <w:pPr>
        <w:pStyle w:val="a5"/>
      </w:pPr>
      <w:r w:rsidRPr="000C5909">
        <w:t>РЕГЛАМЕНТ</w:t>
      </w:r>
      <w:r w:rsidRPr="000C5909">
        <w:br/>
      </w:r>
      <w:proofErr w:type="gramStart"/>
      <w:r w:rsidRPr="000C5909">
        <w:t xml:space="preserve">составления </w:t>
      </w:r>
      <w:r w:rsidRPr="00F10125">
        <w:t>индивидуального</w:t>
      </w:r>
      <w:r w:rsidRPr="000C5909">
        <w:t xml:space="preserve"> учебного плана студента</w:t>
      </w:r>
      <w:r w:rsidRPr="000C5909">
        <w:br/>
        <w:t>образовательных программ факультета математики</w:t>
      </w:r>
      <w:proofErr w:type="gramEnd"/>
      <w:r w:rsidRPr="000C5909">
        <w:t xml:space="preserve"> НИУ ВШЭ</w:t>
      </w:r>
      <w:r w:rsidR="000C5909" w:rsidRPr="000C5909">
        <w:br/>
      </w:r>
      <w:r w:rsidRPr="000C5909">
        <w:t xml:space="preserve"> на 2017/18 уч</w:t>
      </w:r>
      <w:r w:rsidR="00AB4FD4">
        <w:t>ебный</w:t>
      </w:r>
      <w:r w:rsidRPr="000C5909">
        <w:t xml:space="preserve"> г</w:t>
      </w:r>
      <w:r w:rsidR="00AB4FD4">
        <w:t>од</w:t>
      </w:r>
    </w:p>
    <w:p w:rsidR="002E49DA" w:rsidRPr="002E49DA" w:rsidRDefault="002E49DA" w:rsidP="002E49DA">
      <w:pPr>
        <w:jc w:val="center"/>
      </w:pPr>
      <w:r>
        <w:rPr>
          <w:lang w:val="en-US"/>
        </w:rPr>
        <w:t>(</w:t>
      </w:r>
      <w:proofErr w:type="gramStart"/>
      <w:r>
        <w:t>извлечение</w:t>
      </w:r>
      <w:proofErr w:type="gramEnd"/>
      <w:r>
        <w:t>)</w:t>
      </w:r>
    </w:p>
    <w:p w:rsidR="008B651C" w:rsidRDefault="008B651C" w:rsidP="002E49DA">
      <w:pPr>
        <w:pStyle w:val="1"/>
        <w:ind w:left="340" w:hanging="340"/>
      </w:pPr>
      <w:bookmarkStart w:id="0" w:name="_Ref483361112"/>
      <w:r>
        <w:t>Требования к ИУП студентов</w:t>
      </w:r>
      <w:r w:rsidR="0050043D">
        <w:t>. Р</w:t>
      </w:r>
      <w:r>
        <w:t>екомендации по составлению ИУП для отдел</w:t>
      </w:r>
      <w:r>
        <w:t>ь</w:t>
      </w:r>
      <w:r>
        <w:t>ных образовательных программ</w:t>
      </w:r>
      <w:bookmarkEnd w:id="0"/>
    </w:p>
    <w:p w:rsidR="006342E7" w:rsidRDefault="006342E7" w:rsidP="00CF72D4">
      <w:pPr>
        <w:pStyle w:val="a3"/>
        <w:numPr>
          <w:ilvl w:val="0"/>
          <w:numId w:val="1"/>
        </w:numPr>
        <w:spacing w:after="60"/>
        <w:contextualSpacing w:val="0"/>
        <w:jc w:val="both"/>
      </w:pPr>
      <w:bookmarkStart w:id="1" w:name="_Ref483318322"/>
      <w:bookmarkStart w:id="2" w:name="_Ref483790579"/>
      <w:r>
        <w:t>ИУП студента должен соответствовать следующим требованиям</w:t>
      </w:r>
      <w:bookmarkEnd w:id="1"/>
      <w:r w:rsidR="00CF72D4">
        <w:t>:</w:t>
      </w:r>
      <w:bookmarkEnd w:id="2"/>
    </w:p>
    <w:p w:rsidR="009539DF" w:rsidRDefault="00CF72D4" w:rsidP="00CF72D4">
      <w:pPr>
        <w:pStyle w:val="a3"/>
        <w:numPr>
          <w:ilvl w:val="1"/>
          <w:numId w:val="1"/>
        </w:numPr>
        <w:spacing w:after="60"/>
        <w:contextualSpacing w:val="0"/>
        <w:jc w:val="both"/>
      </w:pPr>
      <w:r>
        <w:t>о</w:t>
      </w:r>
      <w:r w:rsidR="009539DF">
        <w:t xml:space="preserve">бщее число зачётных единиц (кредитов) </w:t>
      </w:r>
      <w:r>
        <w:t xml:space="preserve">должно составлять от </w:t>
      </w:r>
      <w:r w:rsidR="009539DF">
        <w:t xml:space="preserve">60 </w:t>
      </w:r>
      <w:r>
        <w:t>до </w:t>
      </w:r>
      <w:r w:rsidR="009539DF">
        <w:t>66 (при нал</w:t>
      </w:r>
      <w:r w:rsidR="009539DF">
        <w:t>и</w:t>
      </w:r>
      <w:r w:rsidR="009539DF">
        <w:t xml:space="preserve">чии </w:t>
      </w:r>
      <w:proofErr w:type="spellStart"/>
      <w:r w:rsidR="009539DF">
        <w:t>досдаваемой</w:t>
      </w:r>
      <w:proofErr w:type="spellEnd"/>
      <w:r w:rsidR="009539DF">
        <w:t xml:space="preserve"> академической разницы переведшимся студентом — </w:t>
      </w:r>
      <w:r>
        <w:t>до</w:t>
      </w:r>
      <w:r w:rsidR="009539DF">
        <w:t xml:space="preserve"> 75),</w:t>
      </w:r>
    </w:p>
    <w:p w:rsidR="00CF72D4" w:rsidRDefault="004D1E35" w:rsidP="00CF72D4">
      <w:pPr>
        <w:pStyle w:val="a3"/>
        <w:numPr>
          <w:ilvl w:val="1"/>
          <w:numId w:val="1"/>
        </w:numPr>
        <w:spacing w:after="60"/>
        <w:contextualSpacing w:val="0"/>
        <w:jc w:val="both"/>
      </w:pPr>
      <w:r>
        <w:t>з</w:t>
      </w:r>
      <w:r w:rsidR="00CF72D4">
        <w:t>апрещается включ</w:t>
      </w:r>
      <w:r w:rsidR="00F72F05">
        <w:t xml:space="preserve">ать </w:t>
      </w:r>
      <w:r w:rsidR="00CF72D4">
        <w:t>в элективную часть ИУП курс</w:t>
      </w:r>
      <w:r w:rsidR="00F72F05">
        <w:t>ы</w:t>
      </w:r>
      <w:r>
        <w:t>, читаемы</w:t>
      </w:r>
      <w:r w:rsidR="00F72F05">
        <w:t>е</w:t>
      </w:r>
      <w:r>
        <w:t xml:space="preserve"> не на факультете математики</w:t>
      </w:r>
      <w:r w:rsidR="00CF72D4">
        <w:t>, содержание которых охватывает преимущественно материал, вход</w:t>
      </w:r>
      <w:r w:rsidR="00CF72D4">
        <w:t>я</w:t>
      </w:r>
      <w:r w:rsidR="00CF72D4">
        <w:t xml:space="preserve">щий в программы обязательных математических курсов </w:t>
      </w:r>
      <w:r>
        <w:t>образовательной програ</w:t>
      </w:r>
      <w:r>
        <w:t>м</w:t>
      </w:r>
      <w:r>
        <w:t>мы студента и/</w:t>
      </w:r>
      <w:r w:rsidR="00CF72D4">
        <w:t>или уже изученных либо изучаемых параллельно студентом курсов по выбору</w:t>
      </w:r>
      <w:r>
        <w:t>,</w:t>
      </w:r>
    </w:p>
    <w:p w:rsidR="00CF72D4" w:rsidRDefault="004D1E35" w:rsidP="00CF72D4">
      <w:pPr>
        <w:pStyle w:val="a3"/>
        <w:numPr>
          <w:ilvl w:val="1"/>
          <w:numId w:val="1"/>
        </w:numPr>
        <w:spacing w:after="60"/>
        <w:contextualSpacing w:val="0"/>
        <w:jc w:val="both"/>
      </w:pPr>
      <w:r>
        <w:t>з</w:t>
      </w:r>
      <w:r w:rsidR="00CF72D4">
        <w:t>апрещается включать в элективную часть ИУП курсы нематематического содерж</w:t>
      </w:r>
      <w:r w:rsidR="00CF72D4">
        <w:t>а</w:t>
      </w:r>
      <w:r w:rsidR="008B651C">
        <w:t>ния, читаемые не в НИУ ВШЭ,</w:t>
      </w:r>
    </w:p>
    <w:p w:rsidR="00F72F05" w:rsidRDefault="00F72F05" w:rsidP="00CF72D4">
      <w:pPr>
        <w:pStyle w:val="a3"/>
        <w:numPr>
          <w:ilvl w:val="1"/>
          <w:numId w:val="1"/>
        </w:numPr>
        <w:spacing w:after="60"/>
        <w:contextualSpacing w:val="0"/>
        <w:jc w:val="both"/>
      </w:pPr>
      <w:r>
        <w:t>студентам выпускных курсов (4 курса бакалавриата и 2 курса магистратуры) запр</w:t>
      </w:r>
      <w:r>
        <w:t>е</w:t>
      </w:r>
      <w:r>
        <w:t>щается включать в ИУП курсы, читаемые на других факультетах НИУ ВШЭ, экзамен по которым проходит в сессию 4 модуля,</w:t>
      </w:r>
    </w:p>
    <w:p w:rsidR="008B651C" w:rsidRDefault="008B651C" w:rsidP="00CF72D4">
      <w:pPr>
        <w:pStyle w:val="a3"/>
        <w:numPr>
          <w:ilvl w:val="1"/>
          <w:numId w:val="1"/>
        </w:numPr>
        <w:spacing w:after="60"/>
        <w:contextualSpacing w:val="0"/>
        <w:jc w:val="both"/>
      </w:pPr>
      <w:r>
        <w:t>студентам бакалаврских ОП запрещается включать</w:t>
      </w:r>
      <w:r w:rsidR="0050043D">
        <w:t xml:space="preserve"> в элективную часть ИУП обяз</w:t>
      </w:r>
      <w:r w:rsidR="0050043D">
        <w:t>а</w:t>
      </w:r>
      <w:r w:rsidR="0050043D">
        <w:t>тельные курсы НМУ</w:t>
      </w:r>
      <w:r w:rsidR="008B1B26">
        <w:t xml:space="preserve"> (установление перечня курсов, на которые распространяется запрет, производится академическими руководителями ОП).</w:t>
      </w:r>
    </w:p>
    <w:p w:rsidR="00F72F05" w:rsidRPr="00F72F05" w:rsidRDefault="00F72F05" w:rsidP="00CF72D4">
      <w:pPr>
        <w:pStyle w:val="a3"/>
        <w:numPr>
          <w:ilvl w:val="0"/>
          <w:numId w:val="1"/>
        </w:numPr>
        <w:spacing w:after="60"/>
        <w:contextualSpacing w:val="0"/>
        <w:jc w:val="both"/>
      </w:pPr>
      <w:bookmarkStart w:id="3" w:name="_Ref483791290"/>
      <w:r>
        <w:t xml:space="preserve">При составлении </w:t>
      </w:r>
      <w:r w:rsidR="009539DF">
        <w:t xml:space="preserve">ИУП </w:t>
      </w:r>
      <w:r w:rsidR="009539DF" w:rsidRPr="000639E6">
        <w:rPr>
          <w:b/>
        </w:rPr>
        <w:t xml:space="preserve">на 1 и 2 курс </w:t>
      </w:r>
      <w:r>
        <w:rPr>
          <w:b/>
        </w:rPr>
        <w:t>ОП бакалавриата «Математика»</w:t>
      </w:r>
      <w:r>
        <w:t xml:space="preserve"> рекомендуется с</w:t>
      </w:r>
      <w:r>
        <w:t>о</w:t>
      </w:r>
      <w:r>
        <w:t>блюдать следующие указания:</w:t>
      </w:r>
      <w:bookmarkEnd w:id="3"/>
    </w:p>
    <w:p w:rsidR="009539DF" w:rsidRDefault="009539DF" w:rsidP="00CF72D4">
      <w:pPr>
        <w:pStyle w:val="a3"/>
        <w:numPr>
          <w:ilvl w:val="1"/>
          <w:numId w:val="1"/>
        </w:numPr>
        <w:spacing w:after="60"/>
        <w:contextualSpacing w:val="0"/>
        <w:jc w:val="both"/>
      </w:pPr>
      <w:r>
        <w:t>для ИУП на 1 курс:</w:t>
      </w:r>
    </w:p>
    <w:p w:rsidR="00396B12" w:rsidRDefault="00396B12" w:rsidP="00CF72D4">
      <w:pPr>
        <w:pStyle w:val="a3"/>
        <w:numPr>
          <w:ilvl w:val="2"/>
          <w:numId w:val="1"/>
        </w:numPr>
        <w:spacing w:after="60"/>
        <w:contextualSpacing w:val="0"/>
        <w:jc w:val="both"/>
      </w:pPr>
      <w:r>
        <w:t>общее число зачётных единиц равно 60,</w:t>
      </w:r>
    </w:p>
    <w:p w:rsidR="00396B12" w:rsidRDefault="00396B12" w:rsidP="00CF72D4">
      <w:pPr>
        <w:pStyle w:val="a3"/>
        <w:numPr>
          <w:ilvl w:val="2"/>
          <w:numId w:val="1"/>
        </w:numPr>
        <w:spacing w:after="60"/>
        <w:contextualSpacing w:val="0"/>
        <w:jc w:val="both"/>
      </w:pPr>
      <w:r>
        <w:t>в ИУП включены два семестровых НИС,</w:t>
      </w:r>
      <w:r w:rsidR="00F72F05">
        <w:t xml:space="preserve"> которые входят в список «НИС 1</w:t>
      </w:r>
      <w:r>
        <w:t xml:space="preserve">» (см. п. </w:t>
      </w:r>
      <w:r w:rsidR="00344C50">
        <w:fldChar w:fldCharType="begin"/>
      </w:r>
      <w:r w:rsidR="00DB3442">
        <w:instrText xml:space="preserve"> REF  _Ref483361250 \h \r </w:instrText>
      </w:r>
      <w:r w:rsidR="00344C50">
        <w:fldChar w:fldCharType="separate"/>
      </w:r>
      <w:r w:rsidR="00F970C9">
        <w:t>13</w:t>
      </w:r>
      <w:r w:rsidR="00344C50">
        <w:fldChar w:fldCharType="end"/>
      </w:r>
      <w:r>
        <w:t>),</w:t>
      </w:r>
    </w:p>
    <w:p w:rsidR="00396B12" w:rsidRDefault="00396B12" w:rsidP="00CF72D4">
      <w:pPr>
        <w:pStyle w:val="a3"/>
        <w:numPr>
          <w:ilvl w:val="2"/>
          <w:numId w:val="1"/>
        </w:numPr>
        <w:spacing w:after="60"/>
        <w:contextualSpacing w:val="0"/>
        <w:jc w:val="both"/>
      </w:pPr>
      <w:r>
        <w:t>один из указанных НИС изучается в осеннем, а другой — в весеннем семестре.</w:t>
      </w:r>
    </w:p>
    <w:p w:rsidR="009539DF" w:rsidRDefault="009539DF" w:rsidP="00CF72D4">
      <w:pPr>
        <w:pStyle w:val="a3"/>
        <w:numPr>
          <w:ilvl w:val="1"/>
          <w:numId w:val="1"/>
        </w:numPr>
        <w:spacing w:after="60"/>
        <w:contextualSpacing w:val="0"/>
        <w:jc w:val="both"/>
      </w:pPr>
      <w:r>
        <w:t xml:space="preserve">для ИУП на 2 курс, </w:t>
      </w:r>
      <w:proofErr w:type="gramStart"/>
      <w:r>
        <w:t>в</w:t>
      </w:r>
      <w:r w:rsidR="00F72F05">
        <w:t>ключающего</w:t>
      </w:r>
      <w:proofErr w:type="gramEnd"/>
      <w:r>
        <w:t xml:space="preserve"> </w:t>
      </w:r>
      <w:proofErr w:type="spellStart"/>
      <w:r>
        <w:t>майнор</w:t>
      </w:r>
      <w:proofErr w:type="spellEnd"/>
      <w:r>
        <w:t>:</w:t>
      </w:r>
    </w:p>
    <w:p w:rsidR="00396B12" w:rsidRDefault="00396B12" w:rsidP="00CF72D4">
      <w:pPr>
        <w:pStyle w:val="a3"/>
        <w:numPr>
          <w:ilvl w:val="2"/>
          <w:numId w:val="1"/>
        </w:numPr>
        <w:spacing w:after="60"/>
        <w:contextualSpacing w:val="0"/>
        <w:jc w:val="both"/>
      </w:pPr>
      <w:r>
        <w:t>общее число зачётных единиц равно 60,</w:t>
      </w:r>
    </w:p>
    <w:p w:rsidR="00396B12" w:rsidRDefault="00396B12" w:rsidP="00CF72D4">
      <w:pPr>
        <w:pStyle w:val="a3"/>
        <w:numPr>
          <w:ilvl w:val="2"/>
          <w:numId w:val="1"/>
        </w:numPr>
        <w:spacing w:after="60"/>
        <w:contextualSpacing w:val="0"/>
        <w:jc w:val="both"/>
      </w:pPr>
      <w:r>
        <w:t>в ИУП включены два семестровых НИС,</w:t>
      </w:r>
      <w:r w:rsidR="00F72F05">
        <w:t xml:space="preserve"> которые входят в список «НИС 2</w:t>
      </w:r>
      <w:r>
        <w:t xml:space="preserve">» (см. п. </w:t>
      </w:r>
      <w:r w:rsidR="00344C50">
        <w:fldChar w:fldCharType="begin"/>
      </w:r>
      <w:r w:rsidR="00220C5B">
        <w:instrText xml:space="preserve"> REF _Ref483361250 \r \h </w:instrText>
      </w:r>
      <w:r w:rsidR="00344C50">
        <w:fldChar w:fldCharType="separate"/>
      </w:r>
      <w:r w:rsidR="00F970C9">
        <w:t>13</w:t>
      </w:r>
      <w:r w:rsidR="00344C50">
        <w:fldChar w:fldCharType="end"/>
      </w:r>
      <w:r>
        <w:t>),</w:t>
      </w:r>
    </w:p>
    <w:p w:rsidR="00396B12" w:rsidRDefault="00396B12" w:rsidP="00CF72D4">
      <w:pPr>
        <w:pStyle w:val="a3"/>
        <w:numPr>
          <w:ilvl w:val="2"/>
          <w:numId w:val="1"/>
        </w:numPr>
        <w:spacing w:after="60"/>
        <w:contextualSpacing w:val="0"/>
        <w:jc w:val="both"/>
      </w:pPr>
      <w:r>
        <w:t>один из указанных НИС изучается в осеннем, а другой — в весеннем семестре.</w:t>
      </w:r>
    </w:p>
    <w:p w:rsidR="00396B12" w:rsidRDefault="00396B12" w:rsidP="00CF72D4">
      <w:pPr>
        <w:pStyle w:val="a3"/>
        <w:numPr>
          <w:ilvl w:val="1"/>
          <w:numId w:val="1"/>
        </w:numPr>
        <w:spacing w:after="60"/>
        <w:contextualSpacing w:val="0"/>
        <w:jc w:val="both"/>
      </w:pPr>
      <w:r>
        <w:t>для ИУП на 2 курс</w:t>
      </w:r>
      <w:r w:rsidR="00F72F05">
        <w:t xml:space="preserve">, не </w:t>
      </w:r>
      <w:proofErr w:type="gramStart"/>
      <w:r w:rsidR="00F72F05">
        <w:t>включающего</w:t>
      </w:r>
      <w:proofErr w:type="gramEnd"/>
      <w:r>
        <w:t xml:space="preserve"> </w:t>
      </w:r>
      <w:proofErr w:type="spellStart"/>
      <w:r>
        <w:t>майнор</w:t>
      </w:r>
      <w:proofErr w:type="spellEnd"/>
      <w:r>
        <w:t>:</w:t>
      </w:r>
    </w:p>
    <w:p w:rsidR="00396B12" w:rsidRDefault="00396B12" w:rsidP="00CF72D4">
      <w:pPr>
        <w:pStyle w:val="a3"/>
        <w:numPr>
          <w:ilvl w:val="2"/>
          <w:numId w:val="1"/>
        </w:numPr>
        <w:spacing w:after="60"/>
        <w:contextualSpacing w:val="0"/>
        <w:jc w:val="both"/>
      </w:pPr>
      <w:r>
        <w:t>общее число зачётных единиц составляет от 60 до 66,</w:t>
      </w:r>
    </w:p>
    <w:p w:rsidR="00396B12" w:rsidRDefault="00396B12" w:rsidP="00CF72D4">
      <w:pPr>
        <w:pStyle w:val="a3"/>
        <w:numPr>
          <w:ilvl w:val="2"/>
          <w:numId w:val="1"/>
        </w:numPr>
        <w:spacing w:after="60"/>
        <w:contextualSpacing w:val="0"/>
        <w:jc w:val="both"/>
      </w:pPr>
      <w:r>
        <w:t>все выбранные курсы входят в списки «АМ</w:t>
      </w:r>
      <w:r w:rsidR="00F72F05">
        <w:t>» и «НИС 2</w:t>
      </w:r>
      <w:r>
        <w:t>»,</w:t>
      </w:r>
    </w:p>
    <w:p w:rsidR="00396B12" w:rsidRDefault="00396B12" w:rsidP="00CF72D4">
      <w:pPr>
        <w:pStyle w:val="a3"/>
        <w:numPr>
          <w:ilvl w:val="2"/>
          <w:numId w:val="1"/>
        </w:numPr>
        <w:spacing w:after="60"/>
        <w:contextualSpacing w:val="0"/>
        <w:jc w:val="both"/>
      </w:pPr>
      <w:r>
        <w:t>имеется минимум один «толс</w:t>
      </w:r>
      <w:r w:rsidR="00F72F05">
        <w:t>тый» (5 кредитов) курс из «АМ</w:t>
      </w:r>
      <w:r>
        <w:t>»,</w:t>
      </w:r>
    </w:p>
    <w:p w:rsidR="009539DF" w:rsidRDefault="00396B12" w:rsidP="00CF72D4">
      <w:pPr>
        <w:pStyle w:val="a3"/>
        <w:numPr>
          <w:ilvl w:val="2"/>
          <w:numId w:val="1"/>
        </w:numPr>
        <w:spacing w:after="60"/>
        <w:contextualSpacing w:val="0"/>
        <w:jc w:val="both"/>
      </w:pPr>
      <w:r>
        <w:lastRenderedPageBreak/>
        <w:t xml:space="preserve">в ИУП на каждый семестр </w:t>
      </w:r>
      <w:proofErr w:type="gramStart"/>
      <w:r>
        <w:t>включ</w:t>
      </w:r>
      <w:r w:rsidR="00B2044F">
        <w:t>ё</w:t>
      </w:r>
      <w:r>
        <w:t>н</w:t>
      </w:r>
      <w:proofErr w:type="gramEnd"/>
      <w:r>
        <w:t xml:space="preserve"> по меньшей</w:t>
      </w:r>
      <w:r w:rsidR="00F72F05">
        <w:t xml:space="preserve"> мере один НИС из списка «НИС 2</w:t>
      </w:r>
      <w:r>
        <w:t>».</w:t>
      </w:r>
    </w:p>
    <w:p w:rsidR="00F72F05" w:rsidRDefault="00F72F05" w:rsidP="00F72F05">
      <w:pPr>
        <w:pStyle w:val="a3"/>
        <w:numPr>
          <w:ilvl w:val="0"/>
          <w:numId w:val="1"/>
        </w:numPr>
        <w:spacing w:after="60"/>
        <w:contextualSpacing w:val="0"/>
        <w:jc w:val="both"/>
      </w:pPr>
      <w:bookmarkStart w:id="4" w:name="_Ref483360273"/>
      <w:r>
        <w:t xml:space="preserve">При составлении ИУП </w:t>
      </w:r>
      <w:r w:rsidRPr="000639E6">
        <w:rPr>
          <w:b/>
        </w:rPr>
        <w:t xml:space="preserve">на </w:t>
      </w:r>
      <w:r>
        <w:rPr>
          <w:b/>
        </w:rPr>
        <w:t>3</w:t>
      </w:r>
      <w:r w:rsidRPr="000639E6">
        <w:rPr>
          <w:b/>
        </w:rPr>
        <w:t xml:space="preserve"> и </w:t>
      </w:r>
      <w:r>
        <w:rPr>
          <w:b/>
        </w:rPr>
        <w:t>4</w:t>
      </w:r>
      <w:r w:rsidRPr="000639E6">
        <w:rPr>
          <w:b/>
        </w:rPr>
        <w:t xml:space="preserve"> курс </w:t>
      </w:r>
      <w:r>
        <w:rPr>
          <w:b/>
        </w:rPr>
        <w:t>ОП бакалавриата «Математика»</w:t>
      </w:r>
      <w:r>
        <w:t xml:space="preserve"> рекомендуется с</w:t>
      </w:r>
      <w:r>
        <w:t>о</w:t>
      </w:r>
      <w:r>
        <w:t>блюдать следующие указания:</w:t>
      </w:r>
      <w:bookmarkEnd w:id="4"/>
    </w:p>
    <w:p w:rsidR="00F72F05" w:rsidRDefault="00A46347" w:rsidP="00F72F05">
      <w:pPr>
        <w:pStyle w:val="a3"/>
        <w:numPr>
          <w:ilvl w:val="1"/>
          <w:numId w:val="1"/>
        </w:numPr>
        <w:spacing w:after="60"/>
        <w:contextualSpacing w:val="0"/>
        <w:jc w:val="both"/>
      </w:pPr>
      <w:proofErr w:type="gramStart"/>
      <w:r>
        <w:t>Н</w:t>
      </w:r>
      <w:r w:rsidR="00F72F05">
        <w:t xml:space="preserve">е рекомендуется включение в </w:t>
      </w:r>
      <w:r w:rsidR="0060393F">
        <w:t xml:space="preserve">элективную часть </w:t>
      </w:r>
      <w:r w:rsidR="00F72F05">
        <w:t xml:space="preserve">ИУП </w:t>
      </w:r>
      <w:r w:rsidR="0060393F">
        <w:t xml:space="preserve">(не считая </w:t>
      </w:r>
      <w:proofErr w:type="spellStart"/>
      <w:r w:rsidR="0060393F">
        <w:t>майнора</w:t>
      </w:r>
      <w:proofErr w:type="spellEnd"/>
      <w:r w:rsidR="0060393F">
        <w:t xml:space="preserve">) </w:t>
      </w:r>
      <w:r w:rsidR="00F72F05">
        <w:t xml:space="preserve">более чем </w:t>
      </w:r>
      <w:r w:rsidR="00E63774" w:rsidRPr="00E63774">
        <w:t>4</w:t>
      </w:r>
      <w:r w:rsidR="00F72F05">
        <w:t xml:space="preserve"> курсов нематематического содержания (к таковым относятся курсы, читаемые на факультете математики, входящие в список «</w:t>
      </w:r>
      <w:proofErr w:type="spellStart"/>
      <w:r w:rsidR="00F72F05">
        <w:t>Гум</w:t>
      </w:r>
      <w:proofErr w:type="spellEnd"/>
      <w:r w:rsidR="00F72F05">
        <w:t>», а также все внешние курсы, кроме курсов НМУ.</w:t>
      </w:r>
      <w:proofErr w:type="gramEnd"/>
      <w:r w:rsidR="00F72F05">
        <w:t xml:space="preserve"> </w:t>
      </w:r>
      <w:proofErr w:type="gramStart"/>
      <w:r w:rsidR="00F72F05">
        <w:t>НОЦ МИАН и программы «</w:t>
      </w:r>
      <w:r w:rsidR="00F72F05">
        <w:rPr>
          <w:lang w:val="en-US"/>
        </w:rPr>
        <w:t>Math</w:t>
      </w:r>
      <w:r w:rsidR="00F72F05" w:rsidRPr="00F72F05">
        <w:t xml:space="preserve"> </w:t>
      </w:r>
      <w:r w:rsidR="00F72F05">
        <w:rPr>
          <w:lang w:val="en-US"/>
        </w:rPr>
        <w:t>in</w:t>
      </w:r>
      <w:r w:rsidR="00F72F05" w:rsidRPr="00F72F05">
        <w:t xml:space="preserve"> </w:t>
      </w:r>
      <w:r w:rsidR="00F72F05">
        <w:rPr>
          <w:lang w:val="en-US"/>
        </w:rPr>
        <w:t>Moscow</w:t>
      </w:r>
      <w:r w:rsidR="00F72F05">
        <w:t>»)</w:t>
      </w:r>
      <w:r>
        <w:t>.</w:t>
      </w:r>
      <w:proofErr w:type="gramEnd"/>
    </w:p>
    <w:p w:rsidR="00F72F05" w:rsidRDefault="00A46347" w:rsidP="00A46347">
      <w:pPr>
        <w:pStyle w:val="a3"/>
        <w:spacing w:after="60"/>
        <w:ind w:left="1021"/>
        <w:contextualSpacing w:val="0"/>
        <w:jc w:val="both"/>
      </w:pPr>
      <w:r>
        <w:t>Крайне рекомендуется придерживаться этого ограничения студентам, входящим в нижнюю половину списка по текущему рейтингу, а также студентам, сдавшим экз</w:t>
      </w:r>
      <w:r>
        <w:t>а</w:t>
      </w:r>
      <w:r>
        <w:t xml:space="preserve">мен по курсу </w:t>
      </w:r>
      <w:r w:rsidR="00F72F05" w:rsidRPr="00C57ED7">
        <w:t>«Математика</w:t>
      </w:r>
      <w:r w:rsidR="00F72F05">
        <w:t>. Лиценциат</w:t>
      </w:r>
      <w:r w:rsidR="00F72F05" w:rsidRPr="00C57ED7">
        <w:t>» оценку не выше 5 баллов</w:t>
      </w:r>
      <w:r w:rsidR="00F72F05">
        <w:t xml:space="preserve"> (при составл</w:t>
      </w:r>
      <w:r w:rsidR="00F72F05">
        <w:t>е</w:t>
      </w:r>
      <w:r w:rsidR="00F72F05">
        <w:t>нии/изменении ИУП после соответствующего экзамена)</w:t>
      </w:r>
      <w:r>
        <w:t>.</w:t>
      </w:r>
    </w:p>
    <w:p w:rsidR="00F72F05" w:rsidRDefault="00A46347" w:rsidP="00A46347">
      <w:pPr>
        <w:pStyle w:val="a3"/>
        <w:numPr>
          <w:ilvl w:val="1"/>
          <w:numId w:val="1"/>
        </w:numPr>
        <w:spacing w:after="60"/>
        <w:contextualSpacing w:val="0"/>
        <w:jc w:val="both"/>
      </w:pPr>
      <w:bookmarkStart w:id="5" w:name="_Ref483360274"/>
      <w:r>
        <w:t>С</w:t>
      </w:r>
      <w:r w:rsidR="00F72F05" w:rsidRPr="008B1B26">
        <w:t>т</w:t>
      </w:r>
      <w:r w:rsidR="00F72F05">
        <w:t>удент</w:t>
      </w:r>
      <w:r>
        <w:t>ам</w:t>
      </w:r>
      <w:r w:rsidR="00F72F05">
        <w:t>, тема КР или ВКР которых не относится к чистой математике или матем</w:t>
      </w:r>
      <w:r w:rsidR="00F72F05">
        <w:t>а</w:t>
      </w:r>
      <w:r w:rsidR="00F72F05">
        <w:t>тической физике, рекомендуется включение курсов из списка «</w:t>
      </w:r>
      <w:proofErr w:type="spellStart"/>
      <w:r w:rsidR="00F72F05">
        <w:t>ПриклМат</w:t>
      </w:r>
      <w:proofErr w:type="spellEnd"/>
      <w:r w:rsidR="00F72F05">
        <w:t>» в сов</w:t>
      </w:r>
      <w:r w:rsidR="00F72F05">
        <w:t>о</w:t>
      </w:r>
      <w:r w:rsidR="00F72F05">
        <w:t>купности не менее</w:t>
      </w:r>
      <w:proofErr w:type="gramStart"/>
      <w:r w:rsidR="00F72F05">
        <w:t>,</w:t>
      </w:r>
      <w:proofErr w:type="gramEnd"/>
      <w:r w:rsidR="00F72F05">
        <w:t xml:space="preserve"> чем на </w:t>
      </w:r>
      <w:r w:rsidR="00F524DE">
        <w:t>11</w:t>
      </w:r>
      <w:r w:rsidR="00F72F05">
        <w:t xml:space="preserve"> кредитов.</w:t>
      </w:r>
      <w:bookmarkEnd w:id="5"/>
    </w:p>
    <w:p w:rsidR="00F970C9" w:rsidRDefault="00F970C9" w:rsidP="002E49DA">
      <w:pPr>
        <w:pStyle w:val="1"/>
        <w:ind w:left="340" w:hanging="340"/>
      </w:pPr>
      <w:r>
        <w:t>Включение в ИУП дисциплин НМУ</w:t>
      </w:r>
    </w:p>
    <w:p w:rsidR="00F970C9" w:rsidRDefault="00F970C9" w:rsidP="00F970C9">
      <w:pPr>
        <w:pStyle w:val="a3"/>
        <w:numPr>
          <w:ilvl w:val="0"/>
          <w:numId w:val="1"/>
        </w:numPr>
        <w:spacing w:before="120" w:after="60"/>
        <w:contextualSpacing w:val="0"/>
        <w:jc w:val="both"/>
      </w:pPr>
      <w:bookmarkStart w:id="6" w:name="_Ref483361203"/>
      <w:r>
        <w:t>После публикации расписания НМУ на очередной семестр академические руководители о</w:t>
      </w:r>
      <w:r>
        <w:t>б</w:t>
      </w:r>
      <w:r>
        <w:t>разовательных программ устанавливают перечень курсов, которые запрещено включать в ИУП студентам этих ОП. Эти курсы вносятся в список «НМУ».</w:t>
      </w:r>
      <w:bookmarkEnd w:id="6"/>
    </w:p>
    <w:p w:rsidR="00F970C9" w:rsidRDefault="00F970C9" w:rsidP="00F970C9">
      <w:pPr>
        <w:pStyle w:val="a3"/>
        <w:numPr>
          <w:ilvl w:val="0"/>
          <w:numId w:val="1"/>
        </w:numPr>
        <w:spacing w:after="60"/>
        <w:contextualSpacing w:val="0"/>
        <w:jc w:val="both"/>
      </w:pPr>
      <w:bookmarkStart w:id="7" w:name="_Ref483361204"/>
      <w:r>
        <w:t>В отношении курсов НМУ, не запрещённых к включению в ИУП студента, действует сл</w:t>
      </w:r>
      <w:r>
        <w:t>е</w:t>
      </w:r>
      <w:r>
        <w:t>дующий порядок включения их в ИУП. Студент должен заранее (до подачи проекта ИУП в учебный офис) получить в учебной части НМУ справку о согласии аттестовать студента по данному курсу</w:t>
      </w:r>
      <w:r w:rsidR="00E106DB">
        <w:t xml:space="preserve"> и подать эту справку в учебный офис факультета математики</w:t>
      </w:r>
      <w:r>
        <w:t>.</w:t>
      </w:r>
    </w:p>
    <w:bookmarkEnd w:id="7"/>
    <w:p w:rsidR="008B651C" w:rsidRDefault="008B651C" w:rsidP="002E49DA">
      <w:pPr>
        <w:pStyle w:val="1"/>
        <w:ind w:left="340" w:hanging="340"/>
      </w:pPr>
      <w:r>
        <w:t xml:space="preserve">Списки учебных дисциплин. </w:t>
      </w:r>
    </w:p>
    <w:p w:rsidR="004D1E35" w:rsidRDefault="00392CD2" w:rsidP="00AB4FD4">
      <w:pPr>
        <w:pStyle w:val="a3"/>
        <w:numPr>
          <w:ilvl w:val="0"/>
          <w:numId w:val="1"/>
        </w:numPr>
        <w:spacing w:after="120"/>
        <w:contextualSpacing w:val="0"/>
        <w:jc w:val="both"/>
      </w:pPr>
      <w:bookmarkStart w:id="8" w:name="_Ref483361250"/>
      <w:r>
        <w:t>Учебный офис ба</w:t>
      </w:r>
      <w:r w:rsidR="002E49DA">
        <w:t>к</w:t>
      </w:r>
      <w:r>
        <w:t>а</w:t>
      </w:r>
      <w:r w:rsidR="002E49DA">
        <w:t>л</w:t>
      </w:r>
      <w:r>
        <w:t>авриата при проверке ИУП</w:t>
      </w:r>
      <w:r w:rsidRPr="00392CD2">
        <w:t xml:space="preserve"> </w:t>
      </w:r>
      <w:r>
        <w:t>студентов использует следующие прил</w:t>
      </w:r>
      <w:r>
        <w:t>о</w:t>
      </w:r>
      <w:r>
        <w:t>женные к настоящему регламенту списки</w:t>
      </w:r>
      <w:r w:rsidR="004D1E35">
        <w:t>.</w:t>
      </w:r>
      <w:bookmarkEnd w:id="8"/>
    </w:p>
    <w:tbl>
      <w:tblPr>
        <w:tblStyle w:val="a4"/>
        <w:tblW w:w="9526" w:type="dxa"/>
        <w:jc w:val="center"/>
        <w:tblLook w:val="04A0"/>
      </w:tblPr>
      <w:tblGrid>
        <w:gridCol w:w="1526"/>
        <w:gridCol w:w="4252"/>
        <w:gridCol w:w="3748"/>
      </w:tblGrid>
      <w:tr w:rsidR="004D1E35" w:rsidTr="009F46F7">
        <w:trPr>
          <w:cantSplit/>
          <w:jc w:val="center"/>
        </w:trPr>
        <w:tc>
          <w:tcPr>
            <w:tcW w:w="1526" w:type="dxa"/>
            <w:vAlign w:val="center"/>
          </w:tcPr>
          <w:p w:rsidR="004D1E35" w:rsidRPr="009F46F7" w:rsidRDefault="004D1E35" w:rsidP="009F46F7">
            <w:pPr>
              <w:spacing w:after="60"/>
              <w:jc w:val="center"/>
              <w:rPr>
                <w:i/>
              </w:rPr>
            </w:pPr>
            <w:r w:rsidRPr="009F46F7">
              <w:rPr>
                <w:i/>
              </w:rPr>
              <w:t>Обозначение списка</w:t>
            </w:r>
          </w:p>
        </w:tc>
        <w:tc>
          <w:tcPr>
            <w:tcW w:w="4252" w:type="dxa"/>
            <w:vAlign w:val="center"/>
          </w:tcPr>
          <w:p w:rsidR="004D1E35" w:rsidRPr="009F46F7" w:rsidRDefault="004D1E35" w:rsidP="009F46F7">
            <w:pPr>
              <w:spacing w:after="60"/>
              <w:jc w:val="center"/>
              <w:rPr>
                <w:i/>
              </w:rPr>
            </w:pPr>
            <w:r w:rsidRPr="009F46F7">
              <w:rPr>
                <w:i/>
              </w:rPr>
              <w:t>Полное название</w:t>
            </w:r>
            <w:r w:rsidR="00F10125">
              <w:rPr>
                <w:i/>
              </w:rPr>
              <w:t xml:space="preserve"> списка</w:t>
            </w:r>
          </w:p>
        </w:tc>
        <w:tc>
          <w:tcPr>
            <w:tcW w:w="3748" w:type="dxa"/>
            <w:vAlign w:val="center"/>
          </w:tcPr>
          <w:p w:rsidR="004D1E35" w:rsidRPr="009F46F7" w:rsidRDefault="004D1E35" w:rsidP="00F10125">
            <w:pPr>
              <w:spacing w:after="60"/>
              <w:jc w:val="center"/>
              <w:rPr>
                <w:i/>
              </w:rPr>
            </w:pPr>
            <w:r w:rsidRPr="009F46F7">
              <w:rPr>
                <w:i/>
              </w:rPr>
              <w:t xml:space="preserve">Кто </w:t>
            </w:r>
            <w:r w:rsidR="00CD5DF2" w:rsidRPr="009F46F7">
              <w:rPr>
                <w:i/>
              </w:rPr>
              <w:t>утверждает</w:t>
            </w:r>
            <w:r w:rsidR="00F10125">
              <w:rPr>
                <w:i/>
              </w:rPr>
              <w:br/>
            </w:r>
            <w:r w:rsidR="00CD5DF2" w:rsidRPr="009F46F7">
              <w:rPr>
                <w:i/>
              </w:rPr>
              <w:t>(</w:t>
            </w:r>
            <w:r w:rsidRPr="009F46F7">
              <w:rPr>
                <w:i/>
              </w:rPr>
              <w:t>вносит изменения</w:t>
            </w:r>
            <w:r w:rsidR="00CD5DF2" w:rsidRPr="009F46F7">
              <w:rPr>
                <w:i/>
              </w:rPr>
              <w:t>)</w:t>
            </w:r>
          </w:p>
        </w:tc>
      </w:tr>
      <w:tr w:rsidR="004D1E35" w:rsidTr="009F46F7">
        <w:trPr>
          <w:cantSplit/>
          <w:jc w:val="center"/>
        </w:trPr>
        <w:tc>
          <w:tcPr>
            <w:tcW w:w="1526" w:type="dxa"/>
          </w:tcPr>
          <w:p w:rsidR="004D1E35" w:rsidRDefault="004D1E35" w:rsidP="00A46347">
            <w:pPr>
              <w:spacing w:after="60"/>
              <w:jc w:val="both"/>
            </w:pPr>
            <w:r>
              <w:t>НИС 1</w:t>
            </w:r>
          </w:p>
        </w:tc>
        <w:tc>
          <w:tcPr>
            <w:tcW w:w="4252" w:type="dxa"/>
          </w:tcPr>
          <w:p w:rsidR="004D1E35" w:rsidRDefault="004D1E35" w:rsidP="004D1E35">
            <w:pPr>
              <w:spacing w:after="60"/>
              <w:jc w:val="both"/>
            </w:pPr>
            <w:proofErr w:type="gramStart"/>
            <w:r>
              <w:t>Список НИС, предназначенных для ст</w:t>
            </w:r>
            <w:r>
              <w:t>у</w:t>
            </w:r>
            <w:r>
              <w:t>дентов 1 курса бакалавриата</w:t>
            </w:r>
            <w:proofErr w:type="gramEnd"/>
          </w:p>
        </w:tc>
        <w:tc>
          <w:tcPr>
            <w:tcW w:w="3748" w:type="dxa"/>
          </w:tcPr>
          <w:p w:rsidR="004D1E35" w:rsidRDefault="00A46347" w:rsidP="00CD5DF2">
            <w:pPr>
              <w:spacing w:after="60"/>
              <w:jc w:val="both"/>
            </w:pPr>
            <w:r>
              <w:t>Академический руководитель ОП бакалавриата «Математика»</w:t>
            </w:r>
          </w:p>
        </w:tc>
      </w:tr>
      <w:tr w:rsidR="004D1E35" w:rsidTr="009F46F7">
        <w:trPr>
          <w:cantSplit/>
          <w:jc w:val="center"/>
        </w:trPr>
        <w:tc>
          <w:tcPr>
            <w:tcW w:w="1526" w:type="dxa"/>
          </w:tcPr>
          <w:p w:rsidR="004D1E35" w:rsidRDefault="00CD5DF2" w:rsidP="00A46347">
            <w:pPr>
              <w:spacing w:after="60"/>
              <w:jc w:val="both"/>
            </w:pPr>
            <w:r>
              <w:t>НИС 2</w:t>
            </w:r>
          </w:p>
        </w:tc>
        <w:tc>
          <w:tcPr>
            <w:tcW w:w="4252" w:type="dxa"/>
          </w:tcPr>
          <w:p w:rsidR="004D1E35" w:rsidRDefault="00CD5DF2" w:rsidP="009F46F7">
            <w:pPr>
              <w:spacing w:after="60"/>
              <w:jc w:val="both"/>
            </w:pPr>
            <w:proofErr w:type="gramStart"/>
            <w:r>
              <w:t>Список НИС, предназначенных для ст</w:t>
            </w:r>
            <w:r>
              <w:t>у</w:t>
            </w:r>
            <w:r>
              <w:t>дентов 2 курса бакалавриата</w:t>
            </w:r>
            <w:proofErr w:type="gramEnd"/>
          </w:p>
        </w:tc>
        <w:tc>
          <w:tcPr>
            <w:tcW w:w="3748" w:type="dxa"/>
          </w:tcPr>
          <w:p w:rsidR="004D1E35" w:rsidRDefault="00CD5DF2" w:rsidP="00CD5DF2">
            <w:pPr>
              <w:spacing w:after="60"/>
              <w:jc w:val="both"/>
            </w:pPr>
            <w:r>
              <w:t>Академический руководитель ОП бакалавриата «Математика»</w:t>
            </w:r>
          </w:p>
        </w:tc>
      </w:tr>
      <w:tr w:rsidR="00CD5DF2" w:rsidTr="009F46F7">
        <w:trPr>
          <w:cantSplit/>
          <w:jc w:val="center"/>
        </w:trPr>
        <w:tc>
          <w:tcPr>
            <w:tcW w:w="1526" w:type="dxa"/>
          </w:tcPr>
          <w:p w:rsidR="00CD5DF2" w:rsidRDefault="00CD5DF2" w:rsidP="00A46347">
            <w:pPr>
              <w:spacing w:after="60"/>
              <w:jc w:val="both"/>
            </w:pPr>
            <w:r>
              <w:t>АМ</w:t>
            </w:r>
            <w:r w:rsidR="009F46F7">
              <w:t xml:space="preserve"> 2</w:t>
            </w:r>
          </w:p>
        </w:tc>
        <w:tc>
          <w:tcPr>
            <w:tcW w:w="4252" w:type="dxa"/>
          </w:tcPr>
          <w:p w:rsidR="00CD5DF2" w:rsidRDefault="00CD5DF2" w:rsidP="00CD5DF2">
            <w:pPr>
              <w:spacing w:after="60"/>
              <w:jc w:val="both"/>
            </w:pPr>
            <w:r>
              <w:t xml:space="preserve">Список дисциплин, рекомендуемых к включению в ИУП студентам 2 курса бакалавриата, отказавшимся от </w:t>
            </w:r>
            <w:proofErr w:type="spellStart"/>
            <w:r>
              <w:t>майн</w:t>
            </w:r>
            <w:r>
              <w:t>о</w:t>
            </w:r>
            <w:r>
              <w:t>ра</w:t>
            </w:r>
            <w:proofErr w:type="spellEnd"/>
          </w:p>
        </w:tc>
        <w:tc>
          <w:tcPr>
            <w:tcW w:w="3748" w:type="dxa"/>
          </w:tcPr>
          <w:p w:rsidR="00CD5DF2" w:rsidRDefault="00CD5DF2" w:rsidP="00220C5B">
            <w:pPr>
              <w:spacing w:after="60"/>
              <w:jc w:val="both"/>
            </w:pPr>
            <w:r>
              <w:t>Академический руководитель ОП бакалавриата «Математика»</w:t>
            </w:r>
          </w:p>
        </w:tc>
      </w:tr>
      <w:tr w:rsidR="00A46347" w:rsidTr="009F46F7">
        <w:trPr>
          <w:cantSplit/>
          <w:jc w:val="center"/>
        </w:trPr>
        <w:tc>
          <w:tcPr>
            <w:tcW w:w="1526" w:type="dxa"/>
          </w:tcPr>
          <w:p w:rsidR="00A46347" w:rsidRDefault="00A46347" w:rsidP="00A46347">
            <w:pPr>
              <w:spacing w:after="60"/>
              <w:jc w:val="both"/>
            </w:pPr>
            <w:proofErr w:type="spellStart"/>
            <w:r>
              <w:t>Гум</w:t>
            </w:r>
            <w:proofErr w:type="spellEnd"/>
          </w:p>
        </w:tc>
        <w:tc>
          <w:tcPr>
            <w:tcW w:w="4252" w:type="dxa"/>
          </w:tcPr>
          <w:p w:rsidR="00A46347" w:rsidRDefault="00A46347" w:rsidP="00CD5DF2">
            <w:pPr>
              <w:spacing w:after="60"/>
              <w:jc w:val="both"/>
            </w:pPr>
            <w:r>
              <w:t>Список нематематических дисциплин по выбору, читаемых на факультете математики</w:t>
            </w:r>
          </w:p>
        </w:tc>
        <w:tc>
          <w:tcPr>
            <w:tcW w:w="3748" w:type="dxa"/>
          </w:tcPr>
          <w:p w:rsidR="00A46347" w:rsidRDefault="00A46347" w:rsidP="00220C5B">
            <w:pPr>
              <w:spacing w:after="60"/>
              <w:jc w:val="both"/>
            </w:pPr>
            <w:r>
              <w:t>Академический руководитель ОП бакалавриата «Математика»</w:t>
            </w:r>
          </w:p>
        </w:tc>
      </w:tr>
      <w:tr w:rsidR="00CD5DF2" w:rsidTr="009F46F7">
        <w:trPr>
          <w:cantSplit/>
          <w:jc w:val="center"/>
        </w:trPr>
        <w:tc>
          <w:tcPr>
            <w:tcW w:w="1526" w:type="dxa"/>
          </w:tcPr>
          <w:p w:rsidR="00CD5DF2" w:rsidRDefault="00CD5DF2" w:rsidP="004D1E35">
            <w:pPr>
              <w:spacing w:after="60"/>
              <w:jc w:val="both"/>
            </w:pPr>
            <w:proofErr w:type="spellStart"/>
            <w:r>
              <w:t>ПриклМат</w:t>
            </w:r>
            <w:proofErr w:type="spellEnd"/>
          </w:p>
        </w:tc>
        <w:tc>
          <w:tcPr>
            <w:tcW w:w="4252" w:type="dxa"/>
          </w:tcPr>
          <w:p w:rsidR="00CD5DF2" w:rsidRDefault="00CD5DF2" w:rsidP="00CD5DF2">
            <w:pPr>
              <w:spacing w:after="60"/>
              <w:jc w:val="both"/>
            </w:pPr>
            <w:r>
              <w:t>Список дисциплин, рекомендуемых к включению в ИУП студентам 3—4 ку</w:t>
            </w:r>
            <w:r>
              <w:t>р</w:t>
            </w:r>
            <w:r>
              <w:t>са</w:t>
            </w:r>
            <w:r w:rsidR="009F46F7">
              <w:t>, тема КР/ВКР которых относится к приложениям математики</w:t>
            </w:r>
          </w:p>
        </w:tc>
        <w:tc>
          <w:tcPr>
            <w:tcW w:w="3748" w:type="dxa"/>
          </w:tcPr>
          <w:p w:rsidR="00CD5DF2" w:rsidRDefault="009F46F7" w:rsidP="004D1E35">
            <w:pPr>
              <w:spacing w:after="60"/>
              <w:jc w:val="both"/>
            </w:pPr>
            <w:r>
              <w:t>Академический руководитель ОП бакалавриата «Математика»</w:t>
            </w:r>
          </w:p>
        </w:tc>
      </w:tr>
      <w:tr w:rsidR="00CD5DF2" w:rsidTr="009F46F7">
        <w:trPr>
          <w:cantSplit/>
          <w:jc w:val="center"/>
        </w:trPr>
        <w:tc>
          <w:tcPr>
            <w:tcW w:w="1526" w:type="dxa"/>
          </w:tcPr>
          <w:p w:rsidR="00CD5DF2" w:rsidRDefault="009F46F7" w:rsidP="004D1E35">
            <w:pPr>
              <w:spacing w:after="60"/>
              <w:jc w:val="both"/>
            </w:pPr>
            <w:r>
              <w:t>НМУ</w:t>
            </w:r>
          </w:p>
        </w:tc>
        <w:tc>
          <w:tcPr>
            <w:tcW w:w="4252" w:type="dxa"/>
          </w:tcPr>
          <w:p w:rsidR="00CD5DF2" w:rsidRDefault="009F46F7" w:rsidP="00A46347">
            <w:pPr>
              <w:spacing w:after="60"/>
              <w:jc w:val="both"/>
            </w:pPr>
            <w:r>
              <w:t>Списки дисциплин НМУ, включение к</w:t>
            </w:r>
            <w:r>
              <w:t>о</w:t>
            </w:r>
            <w:r>
              <w:t>торых в ИУП студентов запрещается</w:t>
            </w:r>
          </w:p>
        </w:tc>
        <w:tc>
          <w:tcPr>
            <w:tcW w:w="3748" w:type="dxa"/>
          </w:tcPr>
          <w:p w:rsidR="00CD5DF2" w:rsidRPr="00E63774" w:rsidRDefault="00A46347" w:rsidP="00E63774">
            <w:pPr>
              <w:spacing w:after="60"/>
              <w:jc w:val="both"/>
            </w:pPr>
            <w:r>
              <w:t xml:space="preserve">Академические руководители </w:t>
            </w:r>
            <w:r w:rsidR="00E63774">
              <w:t>о</w:t>
            </w:r>
            <w:r w:rsidR="00E63774">
              <w:t>б</w:t>
            </w:r>
            <w:r w:rsidR="00E63774">
              <w:t>разовательных программ</w:t>
            </w:r>
          </w:p>
        </w:tc>
      </w:tr>
    </w:tbl>
    <w:p w:rsidR="00B2044F" w:rsidRPr="00AB4FD4" w:rsidRDefault="00B2044F" w:rsidP="002E49DA">
      <w:pPr>
        <w:pStyle w:val="a3"/>
        <w:tabs>
          <w:tab w:val="right" w:pos="9639"/>
        </w:tabs>
        <w:spacing w:after="60"/>
        <w:ind w:left="0"/>
        <w:contextualSpacing w:val="0"/>
        <w:jc w:val="right"/>
        <w:rPr>
          <w:u w:val="single"/>
        </w:rPr>
      </w:pPr>
    </w:p>
    <w:sectPr w:rsidR="00B2044F" w:rsidRPr="00AB4FD4" w:rsidSect="00CF72D4">
      <w:foot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93F" w:rsidRDefault="0060393F" w:rsidP="004B1230">
      <w:pPr>
        <w:spacing w:after="0" w:line="240" w:lineRule="auto"/>
      </w:pPr>
      <w:r>
        <w:separator/>
      </w:r>
    </w:p>
  </w:endnote>
  <w:endnote w:type="continuationSeparator" w:id="0">
    <w:p w:rsidR="0060393F" w:rsidRDefault="0060393F" w:rsidP="004B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3837"/>
      <w:docPartObj>
        <w:docPartGallery w:val="Page Numbers (Bottom of Page)"/>
        <w:docPartUnique/>
      </w:docPartObj>
    </w:sdtPr>
    <w:sdtContent>
      <w:p w:rsidR="0060393F" w:rsidRDefault="00344C50">
        <w:pPr>
          <w:pStyle w:val="a9"/>
          <w:jc w:val="center"/>
        </w:pPr>
        <w:fldSimple w:instr=" PAGE   \* MERGEFORMAT ">
          <w:r w:rsidR="00383520">
            <w:rPr>
              <w:noProof/>
            </w:rPr>
            <w:t>2</w:t>
          </w:r>
        </w:fldSimple>
      </w:p>
    </w:sdtContent>
  </w:sdt>
  <w:p w:rsidR="0060393F" w:rsidRDefault="006039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93F" w:rsidRDefault="0060393F" w:rsidP="004B1230">
      <w:pPr>
        <w:spacing w:after="0" w:line="240" w:lineRule="auto"/>
      </w:pPr>
      <w:r>
        <w:separator/>
      </w:r>
    </w:p>
  </w:footnote>
  <w:footnote w:type="continuationSeparator" w:id="0">
    <w:p w:rsidR="0060393F" w:rsidRDefault="0060393F" w:rsidP="004B1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592"/>
    <w:multiLevelType w:val="multilevel"/>
    <w:tmpl w:val="1BB2F7DE"/>
    <w:lvl w:ilvl="0">
      <w:start w:val="8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6010"/>
        </w:tabs>
        <w:ind w:left="1021" w:hanging="341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170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1">
    <w:nsid w:val="23D614E1"/>
    <w:multiLevelType w:val="hybridMultilevel"/>
    <w:tmpl w:val="3D3ED226"/>
    <w:lvl w:ilvl="0" w:tplc="0D1098FA">
      <w:start w:val="1"/>
      <w:numFmt w:val="bullet"/>
      <w:lvlText w:val="•"/>
      <w:lvlJc w:val="left"/>
      <w:pPr>
        <w:ind w:left="17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>
    <w:nsid w:val="4EA009FC"/>
    <w:multiLevelType w:val="hybridMultilevel"/>
    <w:tmpl w:val="5FBAE638"/>
    <w:lvl w:ilvl="0" w:tplc="0D1098FA">
      <w:start w:val="1"/>
      <w:numFmt w:val="bullet"/>
      <w:lvlText w:val="•"/>
      <w:lvlJc w:val="left"/>
      <w:pPr>
        <w:ind w:left="17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">
    <w:nsid w:val="558464AB"/>
    <w:multiLevelType w:val="hybridMultilevel"/>
    <w:tmpl w:val="6B22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06771E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A1D1C"/>
    <w:multiLevelType w:val="hybridMultilevel"/>
    <w:tmpl w:val="FF74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83754"/>
    <w:multiLevelType w:val="hybridMultilevel"/>
    <w:tmpl w:val="28B28176"/>
    <w:lvl w:ilvl="0" w:tplc="DF8EEAC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D106771E">
      <w:start w:val="1"/>
      <w:numFmt w:val="bullet"/>
      <w:lvlText w:val="—"/>
      <w:lvlJc w:val="left"/>
      <w:pPr>
        <w:ind w:left="357" w:hanging="357"/>
      </w:pPr>
      <w:rPr>
        <w:rFonts w:ascii="Calibri" w:hAnsi="Calibri" w:hint="default"/>
      </w:rPr>
    </w:lvl>
    <w:lvl w:ilvl="2" w:tplc="42D8E8EA">
      <w:start w:val="1"/>
      <w:numFmt w:val="lowerRoman"/>
      <w:lvlText w:val="%3."/>
      <w:lvlJc w:val="right"/>
      <w:pPr>
        <w:ind w:left="1089" w:hanging="36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9544B"/>
    <w:multiLevelType w:val="hybridMultilevel"/>
    <w:tmpl w:val="17940A9C"/>
    <w:lvl w:ilvl="0" w:tplc="FF3AFCF6">
      <w:start w:val="2"/>
      <w:numFmt w:val="decimal"/>
      <w:pStyle w:val="1"/>
      <w:lvlText w:val="§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3DAA"/>
    <w:multiLevelType w:val="hybridMultilevel"/>
    <w:tmpl w:val="43D829A6"/>
    <w:lvl w:ilvl="0" w:tplc="9FD41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6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B21"/>
    <w:rsid w:val="000639E6"/>
    <w:rsid w:val="000B77DC"/>
    <w:rsid w:val="000C5909"/>
    <w:rsid w:val="0011078D"/>
    <w:rsid w:val="001670F6"/>
    <w:rsid w:val="00220C5B"/>
    <w:rsid w:val="002B5E8A"/>
    <w:rsid w:val="002E49DA"/>
    <w:rsid w:val="00344C50"/>
    <w:rsid w:val="00383520"/>
    <w:rsid w:val="00392CD2"/>
    <w:rsid w:val="0039699F"/>
    <w:rsid w:val="00396B12"/>
    <w:rsid w:val="004B1230"/>
    <w:rsid w:val="004D1E35"/>
    <w:rsid w:val="004F1094"/>
    <w:rsid w:val="0050043D"/>
    <w:rsid w:val="005058F6"/>
    <w:rsid w:val="0060393F"/>
    <w:rsid w:val="006342E7"/>
    <w:rsid w:val="00641663"/>
    <w:rsid w:val="006524FA"/>
    <w:rsid w:val="007B3364"/>
    <w:rsid w:val="00875C2E"/>
    <w:rsid w:val="008B1B26"/>
    <w:rsid w:val="008B3F61"/>
    <w:rsid w:val="008B651C"/>
    <w:rsid w:val="008F7301"/>
    <w:rsid w:val="009539DF"/>
    <w:rsid w:val="00960666"/>
    <w:rsid w:val="009F46F7"/>
    <w:rsid w:val="00A1321F"/>
    <w:rsid w:val="00A46347"/>
    <w:rsid w:val="00A60F93"/>
    <w:rsid w:val="00AA3482"/>
    <w:rsid w:val="00AB4FD4"/>
    <w:rsid w:val="00AE37AD"/>
    <w:rsid w:val="00AF0EF4"/>
    <w:rsid w:val="00B2044F"/>
    <w:rsid w:val="00BD4F0C"/>
    <w:rsid w:val="00C22E13"/>
    <w:rsid w:val="00C933E4"/>
    <w:rsid w:val="00CD5DF2"/>
    <w:rsid w:val="00CF72D4"/>
    <w:rsid w:val="00D02B21"/>
    <w:rsid w:val="00D87F2B"/>
    <w:rsid w:val="00DB3442"/>
    <w:rsid w:val="00E106DB"/>
    <w:rsid w:val="00E21B55"/>
    <w:rsid w:val="00E63774"/>
    <w:rsid w:val="00F10125"/>
    <w:rsid w:val="00F524DE"/>
    <w:rsid w:val="00F72F05"/>
    <w:rsid w:val="00F9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8A"/>
  </w:style>
  <w:style w:type="paragraph" w:styleId="1">
    <w:name w:val="heading 1"/>
    <w:basedOn w:val="a"/>
    <w:next w:val="a"/>
    <w:link w:val="10"/>
    <w:uiPriority w:val="9"/>
    <w:qFormat/>
    <w:rsid w:val="00F10125"/>
    <w:pPr>
      <w:numPr>
        <w:numId w:val="6"/>
      </w:numPr>
      <w:spacing w:before="240" w:after="6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0125"/>
    <w:rPr>
      <w:b/>
      <w:sz w:val="24"/>
    </w:rPr>
  </w:style>
  <w:style w:type="table" w:styleId="a4">
    <w:name w:val="Table Grid"/>
    <w:basedOn w:val="a1"/>
    <w:uiPriority w:val="59"/>
    <w:rsid w:val="004D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F10125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10"/>
    <w:rsid w:val="00F10125"/>
    <w:rPr>
      <w:b/>
      <w:sz w:val="28"/>
    </w:rPr>
  </w:style>
  <w:style w:type="paragraph" w:styleId="a7">
    <w:name w:val="header"/>
    <w:basedOn w:val="a"/>
    <w:link w:val="a8"/>
    <w:uiPriority w:val="99"/>
    <w:semiHidden/>
    <w:unhideWhenUsed/>
    <w:rsid w:val="004B1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1230"/>
  </w:style>
  <w:style w:type="paragraph" w:styleId="a9">
    <w:name w:val="footer"/>
    <w:basedOn w:val="a"/>
    <w:link w:val="aa"/>
    <w:uiPriority w:val="99"/>
    <w:unhideWhenUsed/>
    <w:rsid w:val="004B1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D94B0-BC32-4E38-934F-234FF4F3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Математический институт им.В.А.Стеклова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</dc:creator>
  <cp:lastModifiedBy>USER</cp:lastModifiedBy>
  <cp:revision>10</cp:revision>
  <cp:lastPrinted>2017-05-23T13:16:00Z</cp:lastPrinted>
  <dcterms:created xsi:type="dcterms:W3CDTF">2017-05-29T00:37:00Z</dcterms:created>
  <dcterms:modified xsi:type="dcterms:W3CDTF">2017-06-23T08:10:00Z</dcterms:modified>
</cp:coreProperties>
</file>