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A778E" w14:textId="77777777" w:rsidR="00EC146F" w:rsidRDefault="00EC146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Vladimir Zhgoon</w:t>
      </w:r>
    </w:p>
    <w:p w14:paraId="1AA95875" w14:textId="77777777" w:rsidR="00EC146F" w:rsidRDefault="00EC146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C146F">
        <w:rPr>
          <w:rFonts w:ascii="Times New Roman" w:hAnsi="Times New Roman" w:cs="Times New Roman"/>
          <w:sz w:val="20"/>
          <w:szCs w:val="20"/>
          <w:lang w:val="en-US"/>
        </w:rPr>
        <w:t>Algebraic Geometry: A First Geometric Look</w:t>
      </w:r>
    </w:p>
    <w:p w14:paraId="6DB3459F" w14:textId="77777777" w:rsidR="00EC146F" w:rsidRDefault="00EC146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C146F">
        <w:rPr>
          <w:rFonts w:ascii="Times New Roman" w:hAnsi="Times New Roman" w:cs="Times New Roman"/>
          <w:sz w:val="20"/>
          <w:szCs w:val="20"/>
          <w:lang w:val="en-US"/>
        </w:rPr>
        <w:t>Fall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2018</w:t>
      </w:r>
    </w:p>
    <w:p w14:paraId="1182E767" w14:textId="77777777" w:rsidR="003935A5" w:rsidRPr="003935A5" w:rsidRDefault="003935A5">
      <w:pPr>
        <w:rPr>
          <w:rFonts w:ascii="Times New Roman" w:hAnsi="Times New Roman" w:cs="Times New Roman"/>
          <w:b/>
          <w:sz w:val="20"/>
          <w:szCs w:val="20"/>
        </w:rPr>
      </w:pPr>
      <w:r w:rsidRPr="003935A5">
        <w:rPr>
          <w:rFonts w:ascii="Times New Roman" w:hAnsi="Times New Roman" w:cs="Times New Roman"/>
          <w:b/>
          <w:sz w:val="20"/>
          <w:szCs w:val="20"/>
          <w:lang w:val="en-US"/>
        </w:rPr>
        <w:t>Consultation Saturday 10</w:t>
      </w:r>
      <w:r w:rsidRPr="003935A5">
        <w:rPr>
          <w:rFonts w:ascii="Times New Roman" w:hAnsi="Times New Roman" w:cs="Times New Roman"/>
          <w:b/>
          <w:sz w:val="20"/>
          <w:szCs w:val="20"/>
        </w:rPr>
        <w:t>:30</w:t>
      </w:r>
    </w:p>
    <w:p w14:paraId="65F4153C" w14:textId="77777777" w:rsidR="003935A5" w:rsidRP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Integer elements in ring extensions, finitely generated algebras over a field, </w:t>
      </w:r>
    </w:p>
    <w:p w14:paraId="5FDF8F30" w14:textId="77777777" w:rsidR="003935A5" w:rsidRDefault="00CA1CD2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EC146F" w:rsidRPr="003935A5">
        <w:rPr>
          <w:rFonts w:ascii="Times New Roman" w:hAnsi="Times New Roman" w:cs="Times New Roman"/>
          <w:sz w:val="20"/>
          <w:szCs w:val="20"/>
          <w:lang w:val="en-US"/>
        </w:rPr>
        <w:t>ranscendence generators,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Noether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normalization lemma.</w:t>
      </w:r>
    </w:p>
    <w:p w14:paraId="1E850FF6" w14:textId="77777777" w:rsid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3935A5">
        <w:rPr>
          <w:rFonts w:ascii="Times New Roman" w:hAnsi="Times New Roman" w:cs="Times New Roman"/>
          <w:sz w:val="20"/>
          <w:szCs w:val="20"/>
          <w:lang w:val="en-US"/>
        </w:rPr>
        <w:t>Hilbert's  theorems</w:t>
      </w:r>
      <w:proofErr w:type="gram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on basis and on the set of zeros. </w:t>
      </w:r>
    </w:p>
    <w:p w14:paraId="71C21CF1" w14:textId="77777777" w:rsid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Affine Algebraic Geometry from the viewpoint of Commutative Algebra. Maximal 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and prime 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>spectrum, pullback morphisms, Zariski topology, geometry of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ring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homomorphisms.</w:t>
      </w:r>
    </w:p>
    <w:p w14:paraId="3EDD3BD1" w14:textId="77777777" w:rsidR="003935A5" w:rsidRDefault="00CA1CD2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Complement to the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hypersurface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in the affine variety is affine.</w:t>
      </w:r>
    </w:p>
    <w:p w14:paraId="484C9AEA" w14:textId="77777777" w:rsidR="003935A5" w:rsidRDefault="00CA1CD2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Finite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morphisms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and their properties. Projection as the example of finite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morphism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DDFE29E" w14:textId="77777777" w:rsid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Algebraic varieties, separateness.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>Graph and its properties for separable varieties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Example of non-separable varieties. </w:t>
      </w:r>
    </w:p>
    <w:p w14:paraId="5105988C" w14:textId="77777777" w:rsidR="003935A5" w:rsidRDefault="003935A5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Equations for diagonal and graph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5EBA01D5" w14:textId="77777777" w:rsidR="003935A5" w:rsidRP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>Projective varieties, properness</w:t>
      </w:r>
      <w:r w:rsidR="003935A5">
        <w:rPr>
          <w:rFonts w:ascii="Times New Roman" w:hAnsi="Times New Roman" w:cs="Times New Roman"/>
          <w:sz w:val="20"/>
          <w:szCs w:val="20"/>
          <w:lang w:val="en-US"/>
        </w:rPr>
        <w:t xml:space="preserve"> (complete)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935A5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General properties of proper varieties</w:t>
      </w:r>
      <w:r w:rsidR="003935A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935A5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Properness of projective space</w:t>
      </w:r>
      <w:r w:rsidR="003935A5" w:rsidRPr="003935A5">
        <w:rPr>
          <w:rFonts w:ascii="Times New Roman" w:hAnsi="Times New Roman" w:cs="Times New Roman"/>
          <w:sz w:val="20"/>
          <w:szCs w:val="20"/>
        </w:rPr>
        <w:t>.</w:t>
      </w:r>
    </w:p>
    <w:p w14:paraId="20E53374" w14:textId="77777777" w:rsid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Rational functions and maps.</w:t>
      </w:r>
      <w:r w:rsidR="003935A5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3F3B246" w14:textId="77777777" w:rsid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>Dimension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(two equivalent definitions over algebraically closed field)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. Dimensions of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subvarieties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and fibers of regular maps.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70AE5B3" w14:textId="77777777" w:rsidR="003935A5" w:rsidRDefault="00CA1CD2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>Dimension of affine space</w:t>
      </w:r>
      <w:r w:rsidRPr="003935A5">
        <w:rPr>
          <w:rFonts w:ascii="Times New Roman" w:hAnsi="Times New Roman" w:cs="Times New Roman"/>
          <w:sz w:val="20"/>
          <w:szCs w:val="20"/>
        </w:rPr>
        <w:t>.</w:t>
      </w:r>
      <w:r w:rsidR="00EC146F"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35A5">
        <w:rPr>
          <w:rFonts w:ascii="Times New Roman" w:hAnsi="Times New Roman" w:cs="Times New Roman"/>
          <w:sz w:val="20"/>
          <w:szCs w:val="20"/>
          <w:lang w:val="en-US"/>
        </w:rPr>
        <w:t xml:space="preserve">Theorem on the dimension of fibers of </w:t>
      </w:r>
      <w:proofErr w:type="spellStart"/>
      <w:r w:rsidR="003935A5">
        <w:rPr>
          <w:rFonts w:ascii="Times New Roman" w:hAnsi="Times New Roman" w:cs="Times New Roman"/>
          <w:sz w:val="20"/>
          <w:szCs w:val="20"/>
          <w:lang w:val="en-US"/>
        </w:rPr>
        <w:t>morphism</w:t>
      </w:r>
      <w:proofErr w:type="spellEnd"/>
      <w:r w:rsidR="003935A5">
        <w:rPr>
          <w:rFonts w:ascii="Times New Roman" w:hAnsi="Times New Roman" w:cs="Times New Roman"/>
          <w:sz w:val="20"/>
          <w:szCs w:val="20"/>
        </w:rPr>
        <w:t xml:space="preserve">. 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>Semi-continuity of dimension.</w:t>
      </w:r>
    </w:p>
    <w:p w14:paraId="481AB554" w14:textId="77777777" w:rsidR="003935A5" w:rsidRPr="003935A5" w:rsidRDefault="003935A5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Krull</w:t>
      </w:r>
      <w:proofErr w:type="spellEnd"/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1CD2" w:rsidRPr="003935A5">
        <w:rPr>
          <w:rFonts w:ascii="Times New Roman" w:hAnsi="Times New Roman" w:cs="Times New Roman"/>
          <w:sz w:val="20"/>
          <w:szCs w:val="20"/>
          <w:lang w:val="en-US"/>
        </w:rPr>
        <w:t>theorem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on the 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>dimension</w:t>
      </w: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3935A5">
        <w:rPr>
          <w:rFonts w:ascii="Times New Roman" w:hAnsi="Times New Roman" w:cs="Times New Roman"/>
          <w:sz w:val="20"/>
          <w:szCs w:val="20"/>
          <w:lang w:val="en-US"/>
        </w:rPr>
        <w:t>hypersurface</w:t>
      </w:r>
      <w:proofErr w:type="spellEnd"/>
      <w:r w:rsidR="00CA1CD2" w:rsidRPr="003935A5">
        <w:rPr>
          <w:rFonts w:ascii="Times New Roman" w:hAnsi="Times New Roman" w:cs="Times New Roman"/>
          <w:sz w:val="20"/>
          <w:szCs w:val="20"/>
        </w:rPr>
        <w:t>.</w:t>
      </w:r>
    </w:p>
    <w:p w14:paraId="43AB4549" w14:textId="77777777" w:rsidR="003935A5" w:rsidRDefault="00CA1CD2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>Intersection of varieties of complementary dimension in a projective space.</w:t>
      </w:r>
    </w:p>
    <w:p w14:paraId="1C8DDF55" w14:textId="77777777" w:rsidR="00EC146F" w:rsidRPr="003935A5" w:rsidRDefault="00EC146F" w:rsidP="003935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3935A5">
        <w:rPr>
          <w:rFonts w:ascii="Times New Roman" w:hAnsi="Times New Roman" w:cs="Times New Roman"/>
          <w:sz w:val="20"/>
          <w:szCs w:val="20"/>
          <w:lang w:val="en-US"/>
        </w:rPr>
        <w:t xml:space="preserve">Linear spaces on quadrics. </w:t>
      </w:r>
    </w:p>
    <w:p w14:paraId="09BD833E" w14:textId="77777777" w:rsidR="00CA1CD2" w:rsidRDefault="00CA1CD2" w:rsidP="00EC146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4660A050" w14:textId="77777777" w:rsidR="00EC146F" w:rsidRDefault="00EC146F" w:rsidP="00EC146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TEXTBOOKS</w:t>
      </w:r>
    </w:p>
    <w:p w14:paraId="03F2FF26" w14:textId="77777777" w:rsidR="00EC146F" w:rsidRDefault="00EC146F" w:rsidP="00EC146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14:paraId="1C32FF5E" w14:textId="77777777" w:rsidR="00EC146F" w:rsidRDefault="00EC146F" w:rsidP="00EC1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C146F">
        <w:rPr>
          <w:rFonts w:ascii="Times New Roman" w:hAnsi="Times New Roman" w:cs="Times New Roman"/>
          <w:sz w:val="20"/>
          <w:szCs w:val="20"/>
          <w:lang w:val="en-US"/>
        </w:rPr>
        <w:t>A.L.Gorodentsev</w:t>
      </w:r>
      <w:proofErr w:type="spellEnd"/>
      <w:r w:rsidRPr="00EC146F">
        <w:rPr>
          <w:rFonts w:ascii="Times New Roman" w:hAnsi="Times New Roman" w:cs="Times New Roman"/>
          <w:sz w:val="20"/>
          <w:szCs w:val="20"/>
          <w:lang w:val="en-US"/>
        </w:rPr>
        <w:t>, Algebra II. Textbook for Students of Mathematics.</w:t>
      </w:r>
    </w:p>
    <w:p w14:paraId="6B7B7337" w14:textId="77777777" w:rsidR="00EC146F" w:rsidRDefault="00EC146F" w:rsidP="00EC146F">
      <w:pPr>
        <w:pStyle w:val="a3"/>
        <w:ind w:left="1080"/>
        <w:rPr>
          <w:rFonts w:ascii="Times New Roman" w:hAnsi="Times New Roman" w:cs="Times New Roman"/>
          <w:sz w:val="20"/>
          <w:szCs w:val="20"/>
          <w:lang w:val="en-US"/>
        </w:rPr>
      </w:pPr>
      <w:r w:rsidRPr="00EC146F">
        <w:rPr>
          <w:rFonts w:ascii="Times New Roman" w:hAnsi="Times New Roman" w:cs="Times New Roman"/>
          <w:sz w:val="20"/>
          <w:szCs w:val="20"/>
          <w:lang w:val="en-US"/>
        </w:rPr>
        <w:t>Springe</w:t>
      </w:r>
      <w:r>
        <w:rPr>
          <w:rFonts w:ascii="Times New Roman" w:hAnsi="Times New Roman" w:cs="Times New Roman"/>
          <w:sz w:val="20"/>
          <w:szCs w:val="20"/>
          <w:lang w:val="en-US"/>
        </w:rPr>
        <w:t>r, Ch. 1, 2, 10, 11, 12</w:t>
      </w:r>
    </w:p>
    <w:p w14:paraId="79FFFC6A" w14:textId="77777777" w:rsidR="00EC146F" w:rsidRDefault="00EC146F" w:rsidP="00EC1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A.L.</w:t>
      </w:r>
      <w:r w:rsidRPr="00EC146F">
        <w:rPr>
          <w:rFonts w:ascii="Times New Roman" w:hAnsi="Times New Roman" w:cs="Times New Roman"/>
          <w:sz w:val="20"/>
          <w:szCs w:val="20"/>
          <w:lang w:val="en-US"/>
        </w:rPr>
        <w:t>Gorodentsev</w:t>
      </w:r>
      <w:proofErr w:type="spellEnd"/>
      <w:r w:rsidRPr="00EC146F">
        <w:rPr>
          <w:rFonts w:ascii="Times New Roman" w:hAnsi="Times New Roman" w:cs="Times New Roman"/>
          <w:sz w:val="20"/>
          <w:szCs w:val="20"/>
          <w:lang w:val="en-US"/>
        </w:rPr>
        <w:t>, Algebraic Geometry Start Up Course, MCCME.</w:t>
      </w:r>
    </w:p>
    <w:p w14:paraId="6C835D06" w14:textId="77777777" w:rsidR="00EC146F" w:rsidRDefault="00EC146F" w:rsidP="00EC1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J.</w:t>
      </w:r>
      <w:r w:rsidRPr="00EC146F">
        <w:rPr>
          <w:rFonts w:ascii="Times New Roman" w:hAnsi="Times New Roman" w:cs="Times New Roman"/>
          <w:sz w:val="20"/>
          <w:szCs w:val="20"/>
          <w:lang w:val="en-US"/>
        </w:rPr>
        <w:t>Harris</w:t>
      </w:r>
      <w:proofErr w:type="spellEnd"/>
      <w:r w:rsidRPr="00EC146F">
        <w:rPr>
          <w:rFonts w:ascii="Times New Roman" w:hAnsi="Times New Roman" w:cs="Times New Roman"/>
          <w:sz w:val="20"/>
          <w:szCs w:val="20"/>
          <w:lang w:val="en-US"/>
        </w:rPr>
        <w:t>, Algebraic Geo</w:t>
      </w:r>
      <w:r>
        <w:rPr>
          <w:rFonts w:ascii="Times New Roman" w:hAnsi="Times New Roman" w:cs="Times New Roman"/>
          <w:sz w:val="20"/>
          <w:szCs w:val="20"/>
          <w:lang w:val="en-US"/>
        </w:rPr>
        <w:t>metry. A First Course, Springer.</w:t>
      </w:r>
    </w:p>
    <w:p w14:paraId="0694AC64" w14:textId="77777777" w:rsidR="00CF5DD3" w:rsidRDefault="00EC146F" w:rsidP="00EC1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EC14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C146F">
        <w:rPr>
          <w:rFonts w:ascii="Times New Roman" w:hAnsi="Times New Roman" w:cs="Times New Roman"/>
          <w:sz w:val="20"/>
          <w:szCs w:val="20"/>
          <w:lang w:val="en-US"/>
        </w:rPr>
        <w:t>D.Mumford</w:t>
      </w:r>
      <w:proofErr w:type="spellEnd"/>
      <w:r w:rsidRPr="00EC146F">
        <w:rPr>
          <w:rFonts w:ascii="Times New Roman" w:hAnsi="Times New Roman" w:cs="Times New Roman"/>
          <w:sz w:val="20"/>
          <w:szCs w:val="20"/>
          <w:lang w:val="en-US"/>
        </w:rPr>
        <w:t>, Red book of varieties and schemes, Springer LNM 1358.</w:t>
      </w:r>
    </w:p>
    <w:p w14:paraId="10A61986" w14:textId="77777777" w:rsidR="00776AB6" w:rsidRDefault="00776AB6" w:rsidP="00776AB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2DEF10" w14:textId="77777777" w:rsidR="00776AB6" w:rsidRPr="005521BD" w:rsidRDefault="00776AB6" w:rsidP="00776AB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521BD">
        <w:rPr>
          <w:rFonts w:ascii="Times New Roman" w:hAnsi="Times New Roman" w:cs="Times New Roman"/>
          <w:sz w:val="20"/>
          <w:szCs w:val="20"/>
          <w:lang w:val="en-US"/>
        </w:rPr>
        <w:t>Grading policy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521BD">
        <w:rPr>
          <w:rFonts w:ascii="Times New Roman" w:hAnsi="Times New Roman" w:cs="Times New Roman"/>
          <w:sz w:val="20"/>
          <w:szCs w:val="20"/>
          <w:lang w:val="en-US"/>
        </w:rPr>
        <w:t xml:space="preserve"> ½ in class written exam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based on problem sheets</w:t>
      </w:r>
      <w:r w:rsidRPr="005521BD">
        <w:rPr>
          <w:rFonts w:ascii="Times New Roman" w:hAnsi="Times New Roman" w:cs="Times New Roman"/>
          <w:sz w:val="20"/>
          <w:szCs w:val="20"/>
          <w:lang w:val="en-US"/>
        </w:rPr>
        <w:t xml:space="preserve">+ ½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oral exam on </w:t>
      </w:r>
      <w:r w:rsidR="00657ACD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theoretical part</w:t>
      </w:r>
      <w:r w:rsidRPr="005521B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0391A4C" w14:textId="77777777" w:rsidR="00776AB6" w:rsidRPr="00776AB6" w:rsidRDefault="00776AB6" w:rsidP="00776AB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6AB6" w:rsidRPr="0077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AFF"/>
    <w:multiLevelType w:val="hybridMultilevel"/>
    <w:tmpl w:val="2F040082"/>
    <w:lvl w:ilvl="0" w:tplc="0AE8E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11B7D"/>
    <w:multiLevelType w:val="hybridMultilevel"/>
    <w:tmpl w:val="484056A6"/>
    <w:lvl w:ilvl="0" w:tplc="7C2E58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FC0E6C"/>
    <w:multiLevelType w:val="hybridMultilevel"/>
    <w:tmpl w:val="EE782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6F"/>
    <w:rsid w:val="0025094B"/>
    <w:rsid w:val="003935A5"/>
    <w:rsid w:val="00657ACD"/>
    <w:rsid w:val="00776AB6"/>
    <w:rsid w:val="00CA1CD2"/>
    <w:rsid w:val="00CF5DD3"/>
    <w:rsid w:val="00E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0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Zhgoon</cp:lastModifiedBy>
  <cp:revision>4</cp:revision>
  <dcterms:created xsi:type="dcterms:W3CDTF">2018-12-14T10:38:00Z</dcterms:created>
  <dcterms:modified xsi:type="dcterms:W3CDTF">2018-12-21T10:23:00Z</dcterms:modified>
</cp:coreProperties>
</file>