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1093A" w:rsidRDefault="00F1093A">
      <w:pPr>
        <w:pStyle w:val="3"/>
        <w:spacing w:before="0" w:after="0"/>
      </w:pPr>
      <w:bookmarkStart w:id="0" w:name="_GoBack"/>
      <w:bookmarkEnd w:id="0"/>
    </w:p>
    <w:p w:rsidR="00F1093A" w:rsidRPr="00391BC6" w:rsidRDefault="00F1093A">
      <w:pPr>
        <w:jc w:val="center"/>
        <w:rPr>
          <w:rFonts w:cs="Times New Roman"/>
          <w:b/>
          <w:bCs/>
        </w:rPr>
      </w:pPr>
      <w:r w:rsidRPr="00391BC6">
        <w:rPr>
          <w:rFonts w:cs="Times New Roman"/>
          <w:b/>
          <w:bCs/>
        </w:rPr>
        <w:t>НАЦИОНАЛЬНЫЙ ИССЛЕДОВАТЕЛЬСКИЙ УНИВЕРСИТЕТ</w:t>
      </w:r>
    </w:p>
    <w:p w:rsidR="00F1093A" w:rsidRPr="00391BC6" w:rsidRDefault="00F1093A">
      <w:pPr>
        <w:jc w:val="center"/>
        <w:rPr>
          <w:rFonts w:cs="Times New Roman"/>
        </w:rPr>
      </w:pPr>
      <w:r w:rsidRPr="00391BC6">
        <w:rPr>
          <w:rFonts w:cs="Times New Roman"/>
          <w:b/>
          <w:bCs/>
        </w:rPr>
        <w:t>«ВЫСШАЯ ШКОЛА ЭКОНОМИКИ»</w:t>
      </w:r>
    </w:p>
    <w:p w:rsidR="00F1093A" w:rsidRPr="00391BC6" w:rsidRDefault="00F1093A">
      <w:pPr>
        <w:pStyle w:val="aa"/>
        <w:spacing w:after="200"/>
        <w:rPr>
          <w:rFonts w:ascii="Times New Roman" w:hAnsi="Times New Roman" w:cs="Times New Roman"/>
        </w:rPr>
      </w:pPr>
      <w:r w:rsidRPr="00391BC6">
        <w:rPr>
          <w:rFonts w:ascii="Times New Roman" w:hAnsi="Times New Roman" w:cs="Times New Roman"/>
          <w:b w:val="0"/>
          <w:bCs w:val="0"/>
        </w:rPr>
        <w:t>Факультет математики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949"/>
        <w:gridCol w:w="3965"/>
      </w:tblGrid>
      <w:tr w:rsidR="00F1093A" w:rsidRPr="00391BC6">
        <w:trPr>
          <w:trHeight w:val="1810"/>
        </w:trPr>
        <w:tc>
          <w:tcPr>
            <w:tcW w:w="5949" w:type="dxa"/>
            <w:shd w:val="clear" w:color="auto" w:fill="FFFFFF"/>
          </w:tcPr>
          <w:p w:rsidR="00F1093A" w:rsidRPr="00391BC6" w:rsidRDefault="00F1093A">
            <w:pPr>
              <w:snapToGrid w:val="0"/>
              <w:rPr>
                <w:rFonts w:cs="Times New Roman"/>
              </w:rPr>
            </w:pPr>
          </w:p>
        </w:tc>
        <w:tc>
          <w:tcPr>
            <w:tcW w:w="3965" w:type="dxa"/>
            <w:shd w:val="clear" w:color="auto" w:fill="FFFFFF"/>
          </w:tcPr>
          <w:p w:rsidR="00F1093A" w:rsidRPr="00391BC6" w:rsidRDefault="00F1093A">
            <w:pPr>
              <w:rPr>
                <w:rFonts w:cs="Times New Roman"/>
              </w:rPr>
            </w:pPr>
            <w:r w:rsidRPr="00391BC6">
              <w:rPr>
                <w:rFonts w:cs="Times New Roman"/>
                <w:b/>
                <w:bCs/>
              </w:rPr>
              <w:t>УТВЕРЖДАЮ</w:t>
            </w:r>
          </w:p>
          <w:p w:rsidR="00F21E70" w:rsidRPr="00391BC6" w:rsidRDefault="00F21E70" w:rsidP="00F21E70">
            <w:pPr>
              <w:ind w:left="34" w:hanging="34"/>
              <w:rPr>
                <w:rFonts w:cs="Times New Roman"/>
              </w:rPr>
            </w:pPr>
            <w:r w:rsidRPr="00391BC6">
              <w:rPr>
                <w:rFonts w:cs="Times New Roman"/>
              </w:rPr>
              <w:t>Первый проректор</w:t>
            </w:r>
          </w:p>
          <w:p w:rsidR="00F21E70" w:rsidRPr="00391BC6" w:rsidRDefault="00F21E70" w:rsidP="00F21E70">
            <w:pPr>
              <w:ind w:left="34" w:hanging="34"/>
              <w:rPr>
                <w:rFonts w:cs="Times New Roman"/>
              </w:rPr>
            </w:pPr>
          </w:p>
          <w:p w:rsidR="00F1093A" w:rsidRPr="00391BC6" w:rsidRDefault="00F21E70">
            <w:pPr>
              <w:rPr>
                <w:rFonts w:cs="Times New Roman"/>
              </w:rPr>
            </w:pPr>
            <w:r w:rsidRPr="00391BC6">
              <w:rPr>
                <w:rFonts w:cs="Times New Roman"/>
              </w:rPr>
              <w:t xml:space="preserve">___________________В.С. Катькало                               </w:t>
            </w:r>
            <w:r w:rsidR="00F1093A" w:rsidRPr="00391BC6">
              <w:rPr>
                <w:rFonts w:cs="Times New Roman"/>
              </w:rPr>
              <w:t xml:space="preserve">__________________ </w:t>
            </w:r>
            <w:r w:rsidR="00DF7CF6" w:rsidRPr="00391BC6">
              <w:rPr>
                <w:rFonts w:cs="Times New Roman"/>
              </w:rPr>
              <w:t>20</w:t>
            </w:r>
            <w:r w:rsidR="00050DE1" w:rsidRPr="00672232">
              <w:rPr>
                <w:rFonts w:cs="Times New Roman"/>
              </w:rPr>
              <w:t>20</w:t>
            </w:r>
            <w:r w:rsidR="00DF7CF6" w:rsidRPr="00391BC6">
              <w:rPr>
                <w:rFonts w:cs="Times New Roman"/>
              </w:rPr>
              <w:t xml:space="preserve"> </w:t>
            </w:r>
            <w:r w:rsidR="00F1093A" w:rsidRPr="00391BC6">
              <w:rPr>
                <w:rFonts w:cs="Times New Roman"/>
              </w:rPr>
              <w:t>г.</w:t>
            </w:r>
          </w:p>
          <w:p w:rsidR="00F1093A" w:rsidRPr="00705086" w:rsidRDefault="00F1093A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391BC6">
              <w:rPr>
                <w:rFonts w:cs="Times New Roman"/>
              </w:rPr>
              <w:t xml:space="preserve">     </w:t>
            </w:r>
            <w:r w:rsidRPr="00705086">
              <w:rPr>
                <w:rFonts w:cs="Times New Roman"/>
                <w:sz w:val="20"/>
                <w:szCs w:val="20"/>
              </w:rPr>
              <w:t>МП</w:t>
            </w:r>
          </w:p>
        </w:tc>
      </w:tr>
    </w:tbl>
    <w:p w:rsidR="00F1093A" w:rsidRPr="00391BC6" w:rsidRDefault="00F1093A">
      <w:pPr>
        <w:jc w:val="center"/>
        <w:rPr>
          <w:rFonts w:cs="Times New Roman"/>
          <w:b/>
          <w:bCs/>
          <w:i/>
          <w:iCs/>
        </w:rPr>
      </w:pPr>
      <w:r w:rsidRPr="00391BC6">
        <w:rPr>
          <w:rFonts w:cs="Times New Roman"/>
          <w:b/>
          <w:bCs/>
        </w:rPr>
        <w:t>УЧЕБНЫЙ ПЛАН</w:t>
      </w:r>
    </w:p>
    <w:p w:rsidR="00F1093A" w:rsidRPr="00391BC6" w:rsidRDefault="00F1093A">
      <w:pPr>
        <w:jc w:val="center"/>
        <w:rPr>
          <w:rFonts w:cs="Times New Roman"/>
          <w:b/>
          <w:bCs/>
        </w:rPr>
      </w:pPr>
      <w:r w:rsidRPr="00391BC6">
        <w:rPr>
          <w:rFonts w:cs="Times New Roman"/>
          <w:b/>
          <w:bCs/>
          <w:i/>
          <w:iCs/>
        </w:rPr>
        <w:t xml:space="preserve"> </w:t>
      </w:r>
      <w:r w:rsidRPr="00391BC6">
        <w:rPr>
          <w:rFonts w:cs="Times New Roman"/>
          <w:b/>
          <w:bCs/>
        </w:rPr>
        <w:t>программы</w:t>
      </w:r>
      <w:r w:rsidRPr="00391BC6">
        <w:rPr>
          <w:rFonts w:cs="Times New Roman"/>
          <w:b/>
          <w:bCs/>
          <w:i/>
          <w:iCs/>
        </w:rPr>
        <w:t xml:space="preserve"> </w:t>
      </w:r>
      <w:r w:rsidRPr="00391BC6">
        <w:rPr>
          <w:rFonts w:cs="Times New Roman"/>
          <w:b/>
          <w:bCs/>
        </w:rPr>
        <w:t>профессиональной переподготовки</w:t>
      </w:r>
    </w:p>
    <w:p w:rsidR="00F1093A" w:rsidRPr="00391BC6" w:rsidRDefault="00F1093A">
      <w:pPr>
        <w:jc w:val="center"/>
        <w:rPr>
          <w:rFonts w:cs="Times New Roman"/>
        </w:rPr>
      </w:pPr>
      <w:r w:rsidRPr="00391BC6">
        <w:rPr>
          <w:rFonts w:cs="Times New Roman"/>
          <w:b/>
          <w:bCs/>
        </w:rPr>
        <w:t xml:space="preserve"> «</w:t>
      </w:r>
      <w:r w:rsidRPr="00391BC6">
        <w:rPr>
          <w:rFonts w:cs="Times New Roman"/>
          <w:b/>
          <w:bCs/>
          <w:i/>
          <w:iCs/>
        </w:rPr>
        <w:t>Математическое образование</w:t>
      </w:r>
      <w:r w:rsidRPr="00391BC6">
        <w:rPr>
          <w:rFonts w:cs="Times New Roman"/>
          <w:b/>
          <w:bCs/>
        </w:rPr>
        <w:t>»</w:t>
      </w:r>
    </w:p>
    <w:p w:rsidR="0077706D" w:rsidRDefault="0077706D">
      <w:pPr>
        <w:rPr>
          <w:rFonts w:cs="Times New Roman"/>
          <w:bCs/>
        </w:rPr>
      </w:pPr>
      <w:r w:rsidRPr="00391BC6">
        <w:rPr>
          <w:rFonts w:cs="Times New Roman"/>
          <w:b/>
          <w:bCs/>
        </w:rPr>
        <w:t>Год набора</w:t>
      </w:r>
      <w:r w:rsidRPr="00391BC6">
        <w:rPr>
          <w:rFonts w:cs="Times New Roman"/>
          <w:bCs/>
        </w:rPr>
        <w:t>: 20</w:t>
      </w:r>
      <w:r w:rsidR="00050DE1" w:rsidRPr="00B9245B">
        <w:rPr>
          <w:rFonts w:cs="Times New Roman"/>
          <w:bCs/>
        </w:rPr>
        <w:t>20</w:t>
      </w:r>
      <w:r w:rsidRPr="00391BC6">
        <w:rPr>
          <w:rFonts w:cs="Times New Roman"/>
          <w:bCs/>
        </w:rPr>
        <w:t>/202</w:t>
      </w:r>
      <w:r w:rsidR="00050DE1" w:rsidRPr="00B9245B">
        <w:rPr>
          <w:rFonts w:cs="Times New Roman"/>
          <w:bCs/>
        </w:rPr>
        <w:t>1</w:t>
      </w:r>
      <w:r w:rsidR="008415C6">
        <w:rPr>
          <w:rFonts w:cs="Times New Roman"/>
          <w:bCs/>
        </w:rPr>
        <w:t>.</w:t>
      </w:r>
    </w:p>
    <w:p w:rsidR="008415C6" w:rsidRPr="00391BC6" w:rsidRDefault="008415C6">
      <w:pPr>
        <w:rPr>
          <w:rFonts w:cs="Times New Roman"/>
          <w:b/>
          <w:bCs/>
        </w:rPr>
      </w:pPr>
    </w:p>
    <w:p w:rsidR="00F1093A" w:rsidRDefault="00F1093A">
      <w:pPr>
        <w:rPr>
          <w:rFonts w:cs="Times New Roman"/>
        </w:rPr>
      </w:pPr>
      <w:r w:rsidRPr="00391BC6">
        <w:rPr>
          <w:rFonts w:cs="Times New Roman"/>
          <w:b/>
          <w:bCs/>
        </w:rPr>
        <w:t>Направление подготовки:</w:t>
      </w:r>
      <w:r w:rsidRPr="00391BC6">
        <w:rPr>
          <w:rFonts w:cs="Times New Roman"/>
        </w:rPr>
        <w:t xml:space="preserve"> педагогическое образование.</w:t>
      </w:r>
    </w:p>
    <w:p w:rsidR="008415C6" w:rsidRPr="00391BC6" w:rsidRDefault="008415C6">
      <w:pPr>
        <w:rPr>
          <w:rFonts w:cs="Times New Roman"/>
          <w:b/>
          <w:bCs/>
        </w:rPr>
      </w:pPr>
    </w:p>
    <w:p w:rsidR="00F1093A" w:rsidRDefault="00F1093A">
      <w:pPr>
        <w:jc w:val="both"/>
        <w:rPr>
          <w:b/>
          <w:bCs/>
        </w:rPr>
      </w:pPr>
      <w:r w:rsidRPr="00391BC6">
        <w:rPr>
          <w:rFonts w:cs="Times New Roman"/>
          <w:b/>
          <w:bCs/>
        </w:rPr>
        <w:t xml:space="preserve">Программа </w:t>
      </w:r>
      <w:r w:rsidR="00A004F5" w:rsidRPr="00391BC6">
        <w:rPr>
          <w:rFonts w:cs="Times New Roman"/>
          <w:b/>
          <w:bCs/>
        </w:rPr>
        <w:t>разработана с учетом профессионального стандарта</w:t>
      </w:r>
      <w:r w:rsidRPr="00391BC6">
        <w:rPr>
          <w:rFonts w:cs="Times New Roman"/>
        </w:rPr>
        <w:t>:</w:t>
      </w:r>
      <w:r w:rsidRPr="00391BC6">
        <w:rPr>
          <w:rFonts w:cs="Times New Roman"/>
          <w:b/>
          <w:bCs/>
        </w:rPr>
        <w:t xml:space="preserve">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утвержденный приказом Минтруда России от 18 октября</w:t>
      </w:r>
      <w:r>
        <w:rPr>
          <w:b/>
          <w:bCs/>
        </w:rPr>
        <w:t xml:space="preserve"> 2013 г. № 544н.</w:t>
      </w:r>
    </w:p>
    <w:p w:rsidR="008415C6" w:rsidRDefault="008415C6">
      <w:pPr>
        <w:jc w:val="both"/>
        <w:rPr>
          <w:b/>
          <w:bCs/>
        </w:rPr>
      </w:pPr>
    </w:p>
    <w:p w:rsidR="00F1093A" w:rsidRDefault="00F1093A">
      <w:pPr>
        <w:spacing w:line="228" w:lineRule="auto"/>
        <w:jc w:val="both"/>
      </w:pPr>
      <w:r w:rsidRPr="00D92EDA">
        <w:rPr>
          <w:rFonts w:cs="Times New Roman"/>
          <w:b/>
          <w:bCs/>
        </w:rPr>
        <w:t>Цель программы:</w:t>
      </w:r>
      <w:r w:rsidRPr="00D92EDA">
        <w:rPr>
          <w:rFonts w:cs="Times New Roman"/>
        </w:rPr>
        <w:t xml:space="preserve"> приобретение системных знаний</w:t>
      </w:r>
      <w:r w:rsidR="00B9245B" w:rsidRPr="00D92EDA">
        <w:rPr>
          <w:rFonts w:cs="Times New Roman"/>
        </w:rPr>
        <w:t>,</w:t>
      </w:r>
      <w:r w:rsidRPr="00D92EDA">
        <w:rPr>
          <w:rFonts w:cs="Times New Roman"/>
        </w:rPr>
        <w:t xml:space="preserve"> для выполнения нового вида профессиональной деятельности</w:t>
      </w:r>
      <w:r>
        <w:t xml:space="preserve"> в области образования по проектированию и реализации основных образовательных программ по математике в основной и средней школе с формированием/совершенствованием компетенций</w:t>
      </w:r>
      <w:r w:rsidR="00F630D1">
        <w:t xml:space="preserve">, </w:t>
      </w:r>
      <w:r w:rsidR="00F630D1" w:rsidRPr="00D92EDA">
        <w:rPr>
          <w:rFonts w:cs="Times New Roman"/>
        </w:rPr>
        <w:t>качественное изменение которых осуществляется в результате обучения</w:t>
      </w:r>
      <w:r>
        <w:t xml:space="preserve">: </w:t>
      </w:r>
    </w:p>
    <w:p w:rsidR="00F1093A" w:rsidRDefault="00F1093A">
      <w:pPr>
        <w:spacing w:line="228" w:lineRule="auto"/>
        <w:ind w:firstLine="709"/>
        <w:jc w:val="both"/>
      </w:pPr>
      <w:r>
        <w:t>– реализовывать образовательные программы по математике с использованием разнообразных форм, приемов, методов и средств обучения, в том числе по индивидуальным учебным планам, ускоренным курсам в рамках федеральных государственных образовательных стандартов среднего общего образования;</w:t>
      </w:r>
    </w:p>
    <w:p w:rsidR="00F1093A" w:rsidRDefault="00F1093A">
      <w:pPr>
        <w:spacing w:line="228" w:lineRule="auto"/>
        <w:ind w:firstLine="709"/>
        <w:jc w:val="both"/>
      </w:pPr>
      <w:r>
        <w:t>– применять современные методики преподавания, принципы деятельностного подхода, виды и приемы современных педагогических технологий; знать пути достижения образовательных результатов и способы оценки результатов обучения, в том числе на основе тестирования и других методов контроля в соответствии с реальными учебными возможностями обучающихся;</w:t>
      </w:r>
    </w:p>
    <w:p w:rsidR="00F1093A" w:rsidRDefault="00F1093A">
      <w:pPr>
        <w:spacing w:line="228" w:lineRule="auto"/>
        <w:ind w:firstLine="709"/>
        <w:jc w:val="both"/>
      </w:pPr>
      <w:r>
        <w:t>– развивать в процессе обучения познавательную активность обучающихся, самостоятельность, инициативу, творческие способности, формировать гражданскую позицию, способности к труду и жизни в современном мире; разрабатывать (осваивать) и применять современные психолого-педагогические технологии, основанные на знании законов развития личности и поведения и в реальной и виртуальной среде;</w:t>
      </w:r>
    </w:p>
    <w:p w:rsidR="00F1093A" w:rsidRDefault="00F1093A">
      <w:pPr>
        <w:spacing w:line="228" w:lineRule="auto"/>
        <w:ind w:firstLine="709"/>
        <w:jc w:val="both"/>
      </w:pPr>
      <w:r>
        <w:t xml:space="preserve">– развивать и использовать способности обучающихся к логическому рассуждению и коммуникации, установки на использование этих способностей, на их ценность; формировать способности обучающихся к пониманию и постижению основ математических моделей реальных объектов и процессов, к применению моделирования для построения объектов и процессов, определения или анализа их свойств; формировать у обучающихся умения пользоваться математическими моделями, в частности, формулами, геометрическими конфигурациями, алгоритмами, прогнозировать и оценивать возможные результаты моделирования (например, вычисления).  </w:t>
      </w:r>
    </w:p>
    <w:p w:rsidR="00F1093A" w:rsidRDefault="0046474B">
      <w:pPr>
        <w:spacing w:line="228" w:lineRule="auto"/>
        <w:ind w:firstLine="709"/>
        <w:jc w:val="both"/>
      </w:pPr>
      <w:r>
        <w:t xml:space="preserve">– </w:t>
      </w:r>
      <w:r w:rsidR="00F1093A">
        <w:t>содействовать формированию у обучающихся позитивных эмоций от математической деятельности и о полезности знаний математики вне зависимости от избранной профессии или специальности.</w:t>
      </w:r>
    </w:p>
    <w:p w:rsidR="008415C6" w:rsidRDefault="008415C6">
      <w:pPr>
        <w:spacing w:line="228" w:lineRule="auto"/>
        <w:ind w:firstLine="709"/>
        <w:jc w:val="both"/>
        <w:rPr>
          <w:rFonts w:cs="Times New Roman"/>
        </w:rPr>
      </w:pPr>
    </w:p>
    <w:p w:rsidR="00F1093A" w:rsidRDefault="00F1093A">
      <w:pPr>
        <w:pStyle w:val="14"/>
        <w:tabs>
          <w:tab w:val="left" w:pos="2808"/>
        </w:tabs>
        <w:spacing w:line="228" w:lineRule="auto"/>
        <w:ind w:left="0" w:right="0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</w:rPr>
        <w:t>Категория слушателей:</w:t>
      </w:r>
      <w:r>
        <w:rPr>
          <w:b w:val="0"/>
          <w:bCs w:val="0"/>
        </w:rPr>
        <w:t xml:space="preserve"> </w:t>
      </w:r>
      <w:r w:rsidR="00CB5177" w:rsidRPr="00CB5177">
        <w:rPr>
          <w:rFonts w:ascii="Times New Roman" w:hAnsi="Times New Roman"/>
          <w:b w:val="0"/>
        </w:rPr>
        <w:t>лица, имеющие или получающие высшее образование</w:t>
      </w:r>
      <w:r w:rsidRPr="00CB5177">
        <w:rPr>
          <w:rFonts w:ascii="Times New Roman" w:hAnsi="Times New Roman" w:cs="Times New Roman"/>
          <w:b w:val="0"/>
          <w:bCs w:val="0"/>
        </w:rPr>
        <w:t>.</w:t>
      </w:r>
    </w:p>
    <w:p w:rsidR="008415C6" w:rsidRDefault="008415C6">
      <w:pPr>
        <w:pStyle w:val="14"/>
        <w:tabs>
          <w:tab w:val="left" w:pos="2808"/>
        </w:tabs>
        <w:spacing w:line="228" w:lineRule="auto"/>
        <w:ind w:left="0" w:right="0"/>
        <w:jc w:val="both"/>
        <w:rPr>
          <w:rFonts w:ascii="Times New Roman" w:hAnsi="Times New Roman" w:cs="Times New Roman"/>
        </w:rPr>
      </w:pPr>
    </w:p>
    <w:p w:rsidR="00F1093A" w:rsidRDefault="00F1093A">
      <w:pPr>
        <w:pStyle w:val="14"/>
        <w:tabs>
          <w:tab w:val="left" w:pos="2808"/>
        </w:tabs>
        <w:spacing w:line="228" w:lineRule="auto"/>
        <w:ind w:left="0" w:right="0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</w:rPr>
        <w:lastRenderedPageBreak/>
        <w:t xml:space="preserve">Трудоемкость программы: </w:t>
      </w:r>
      <w:r>
        <w:rPr>
          <w:rFonts w:ascii="Times New Roman" w:hAnsi="Times New Roman" w:cs="Times New Roman"/>
          <w:b w:val="0"/>
          <w:bCs w:val="0"/>
        </w:rPr>
        <w:t>23</w:t>
      </w:r>
      <w:r>
        <w:rPr>
          <w:rFonts w:ascii="Times New Roman" w:hAnsi="Times New Roman" w:cs="Times New Roman"/>
          <w:b w:val="0"/>
          <w:bCs w:val="0"/>
          <w:i/>
          <w:iCs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зач</w:t>
      </w:r>
      <w:r w:rsidR="008415C6">
        <w:rPr>
          <w:rFonts w:ascii="Times New Roman" w:hAnsi="Times New Roman" w:cs="Times New Roman"/>
          <w:b w:val="0"/>
          <w:bCs w:val="0"/>
        </w:rPr>
        <w:t>.</w:t>
      </w:r>
      <w:r>
        <w:rPr>
          <w:rFonts w:ascii="Times New Roman" w:hAnsi="Times New Roman" w:cs="Times New Roman"/>
          <w:b w:val="0"/>
          <w:bCs w:val="0"/>
        </w:rPr>
        <w:t xml:space="preserve"> ед</w:t>
      </w:r>
      <w:r w:rsidR="008415C6">
        <w:rPr>
          <w:rFonts w:ascii="Times New Roman" w:hAnsi="Times New Roman" w:cs="Times New Roman"/>
          <w:b w:val="0"/>
          <w:bCs w:val="0"/>
        </w:rPr>
        <w:t>.</w:t>
      </w:r>
      <w:r>
        <w:rPr>
          <w:rFonts w:ascii="Times New Roman" w:hAnsi="Times New Roman" w:cs="Times New Roman"/>
          <w:b w:val="0"/>
          <w:bCs w:val="0"/>
        </w:rPr>
        <w:t xml:space="preserve">, 874 </w:t>
      </w:r>
      <w:r w:rsidR="008415C6">
        <w:rPr>
          <w:rFonts w:ascii="Times New Roman" w:hAnsi="Times New Roman" w:cs="Times New Roman"/>
          <w:b w:val="0"/>
          <w:bCs w:val="0"/>
        </w:rPr>
        <w:t xml:space="preserve">академических </w:t>
      </w:r>
      <w:r>
        <w:rPr>
          <w:rFonts w:ascii="Times New Roman" w:hAnsi="Times New Roman" w:cs="Times New Roman"/>
          <w:b w:val="0"/>
          <w:bCs w:val="0"/>
        </w:rPr>
        <w:t>час</w:t>
      </w:r>
      <w:r w:rsidR="008415C6">
        <w:rPr>
          <w:rFonts w:ascii="Times New Roman" w:hAnsi="Times New Roman" w:cs="Times New Roman"/>
          <w:b w:val="0"/>
          <w:bCs w:val="0"/>
        </w:rPr>
        <w:t>. (</w:t>
      </w:r>
      <w:r w:rsidR="005435EF">
        <w:rPr>
          <w:rFonts w:ascii="Times New Roman" w:hAnsi="Times New Roman" w:cs="Times New Roman"/>
          <w:b w:val="0"/>
          <w:bCs w:val="0"/>
        </w:rPr>
        <w:t xml:space="preserve">в том числе </w:t>
      </w:r>
      <w:r>
        <w:rPr>
          <w:rFonts w:ascii="Times New Roman" w:hAnsi="Times New Roman" w:cs="Times New Roman"/>
          <w:b w:val="0"/>
          <w:bCs w:val="0"/>
        </w:rPr>
        <w:t>3</w:t>
      </w:r>
      <w:r w:rsidR="005435EF">
        <w:rPr>
          <w:rFonts w:ascii="Times New Roman" w:hAnsi="Times New Roman" w:cs="Times New Roman"/>
          <w:b w:val="0"/>
          <w:bCs w:val="0"/>
        </w:rPr>
        <w:t>16</w:t>
      </w:r>
      <w:r>
        <w:rPr>
          <w:rFonts w:ascii="Times New Roman" w:hAnsi="Times New Roman" w:cs="Times New Roman"/>
          <w:b w:val="0"/>
          <w:bCs w:val="0"/>
        </w:rPr>
        <w:t xml:space="preserve"> ауд</w:t>
      </w:r>
      <w:r w:rsidR="008415C6">
        <w:rPr>
          <w:rFonts w:ascii="Times New Roman" w:hAnsi="Times New Roman" w:cs="Times New Roman"/>
          <w:b w:val="0"/>
          <w:bCs w:val="0"/>
        </w:rPr>
        <w:t>.</w:t>
      </w:r>
      <w:r>
        <w:rPr>
          <w:rFonts w:ascii="Times New Roman" w:hAnsi="Times New Roman" w:cs="Times New Roman"/>
          <w:b w:val="0"/>
          <w:bCs w:val="0"/>
        </w:rPr>
        <w:t xml:space="preserve"> час.</w:t>
      </w:r>
      <w:r w:rsidR="008415C6">
        <w:rPr>
          <w:rFonts w:ascii="Times New Roman" w:hAnsi="Times New Roman" w:cs="Times New Roman"/>
          <w:b w:val="0"/>
          <w:bCs w:val="0"/>
        </w:rPr>
        <w:t>).</w:t>
      </w:r>
    </w:p>
    <w:p w:rsidR="008415C6" w:rsidRDefault="008415C6">
      <w:pPr>
        <w:pStyle w:val="14"/>
        <w:tabs>
          <w:tab w:val="left" w:pos="2808"/>
        </w:tabs>
        <w:spacing w:line="228" w:lineRule="auto"/>
        <w:ind w:left="0" w:right="0"/>
        <w:jc w:val="both"/>
      </w:pPr>
    </w:p>
    <w:p w:rsidR="00F1093A" w:rsidRDefault="00F1093A">
      <w:pPr>
        <w:tabs>
          <w:tab w:val="left" w:pos="2808"/>
        </w:tabs>
        <w:spacing w:line="228" w:lineRule="auto"/>
        <w:jc w:val="both"/>
        <w:rPr>
          <w:i/>
          <w:iCs/>
        </w:rPr>
      </w:pPr>
      <w:r>
        <w:rPr>
          <w:b/>
          <w:bCs/>
        </w:rPr>
        <w:t>Минимальный срок обучения:</w:t>
      </w:r>
      <w:r>
        <w:t xml:space="preserve"> 4 месяца</w:t>
      </w:r>
      <w:r>
        <w:rPr>
          <w:i/>
          <w:iCs/>
        </w:rPr>
        <w:t>.</w:t>
      </w:r>
    </w:p>
    <w:p w:rsidR="008415C6" w:rsidRDefault="008415C6">
      <w:pPr>
        <w:tabs>
          <w:tab w:val="left" w:pos="2808"/>
        </w:tabs>
        <w:spacing w:line="228" w:lineRule="auto"/>
        <w:jc w:val="both"/>
        <w:rPr>
          <w:b/>
          <w:bCs/>
        </w:rPr>
      </w:pPr>
    </w:p>
    <w:p w:rsidR="00C61339" w:rsidRDefault="00C61339" w:rsidP="00C61339">
      <w:pPr>
        <w:spacing w:line="228" w:lineRule="auto"/>
        <w:jc w:val="both"/>
        <w:rPr>
          <w:b/>
          <w:bCs/>
        </w:rPr>
      </w:pPr>
      <w:r w:rsidRPr="00C61339">
        <w:rPr>
          <w:b/>
          <w:bCs/>
        </w:rPr>
        <w:t xml:space="preserve">Форма обучения: </w:t>
      </w:r>
      <w:r w:rsidRPr="00141C6F">
        <w:rPr>
          <w:bCs/>
        </w:rPr>
        <w:t>очно-заочная</w:t>
      </w:r>
      <w:r w:rsidRPr="00C61339">
        <w:rPr>
          <w:b/>
          <w:bCs/>
        </w:rPr>
        <w:t>.</w:t>
      </w:r>
    </w:p>
    <w:p w:rsidR="008415C6" w:rsidRPr="00C61339" w:rsidRDefault="008415C6" w:rsidP="00C61339">
      <w:pPr>
        <w:spacing w:line="228" w:lineRule="auto"/>
        <w:jc w:val="both"/>
        <w:rPr>
          <w:b/>
          <w:bCs/>
        </w:rPr>
      </w:pPr>
    </w:p>
    <w:p w:rsidR="00C61339" w:rsidRDefault="00C61339" w:rsidP="00C61339">
      <w:pPr>
        <w:spacing w:line="228" w:lineRule="auto"/>
        <w:jc w:val="both"/>
        <w:rPr>
          <w:b/>
          <w:bCs/>
        </w:rPr>
      </w:pPr>
      <w:r w:rsidRPr="00C61339">
        <w:rPr>
          <w:b/>
          <w:bCs/>
        </w:rPr>
        <w:t>Программа реализуется</w:t>
      </w:r>
    </w:p>
    <w:p w:rsidR="00C61339" w:rsidRDefault="00C61339" w:rsidP="00C61339">
      <w:pPr>
        <w:spacing w:line="228" w:lineRule="auto"/>
        <w:jc w:val="both"/>
        <w:rPr>
          <w:bCs/>
        </w:rPr>
      </w:pPr>
      <w:r w:rsidRPr="00391BC6">
        <w:rPr>
          <w:bCs/>
        </w:rPr>
        <w:t>с частичным использованием дистанционных образовательных технологий (ДОТ</w:t>
      </w:r>
      <w:r w:rsidRPr="008F6D3E">
        <w:rPr>
          <w:bCs/>
        </w:rPr>
        <w:t>).</w:t>
      </w:r>
    </w:p>
    <w:p w:rsidR="008415C6" w:rsidRPr="00391BC6" w:rsidRDefault="008415C6" w:rsidP="00C61339">
      <w:pPr>
        <w:spacing w:line="228" w:lineRule="auto"/>
        <w:jc w:val="both"/>
        <w:rPr>
          <w:bCs/>
        </w:rPr>
      </w:pPr>
    </w:p>
    <w:p w:rsidR="00F1093A" w:rsidRDefault="008415C6" w:rsidP="00141C6F">
      <w:pPr>
        <w:spacing w:line="228" w:lineRule="auto"/>
        <w:jc w:val="both"/>
        <w:rPr>
          <w:b/>
          <w:bCs/>
        </w:rPr>
      </w:pPr>
      <w:r>
        <w:rPr>
          <w:b/>
          <w:bCs/>
        </w:rPr>
        <w:t>Нормативная ч</w:t>
      </w:r>
      <w:r w:rsidR="00C61339" w:rsidRPr="00C61339">
        <w:rPr>
          <w:b/>
          <w:bCs/>
        </w:rPr>
        <w:t xml:space="preserve">исленность группы: </w:t>
      </w:r>
      <w:r w:rsidR="00C61339" w:rsidRPr="00141C6F">
        <w:rPr>
          <w:bCs/>
        </w:rPr>
        <w:t xml:space="preserve">от </w:t>
      </w:r>
      <w:r w:rsidR="00A91F65" w:rsidRPr="00705086">
        <w:rPr>
          <w:bCs/>
        </w:rPr>
        <w:t>2</w:t>
      </w:r>
      <w:r w:rsidR="00C61339" w:rsidRPr="00141C6F">
        <w:rPr>
          <w:bCs/>
        </w:rPr>
        <w:t>0 чел</w:t>
      </w:r>
      <w:r w:rsidR="00C61339" w:rsidRPr="00C61339">
        <w:rPr>
          <w:b/>
          <w:bCs/>
        </w:rPr>
        <w:t>.</w:t>
      </w:r>
    </w:p>
    <w:p w:rsidR="008415C6" w:rsidRDefault="008415C6" w:rsidP="00141C6F">
      <w:pPr>
        <w:spacing w:line="228" w:lineRule="auto"/>
        <w:jc w:val="both"/>
        <w:rPr>
          <w:i/>
          <w:iCs/>
        </w:rPr>
      </w:pPr>
    </w:p>
    <w:tbl>
      <w:tblPr>
        <w:tblW w:w="10270" w:type="dxa"/>
        <w:tblInd w:w="201" w:type="dxa"/>
        <w:tblLayout w:type="fixed"/>
        <w:tblLook w:val="0000" w:firstRow="0" w:lastRow="0" w:firstColumn="0" w:lastColumn="0" w:noHBand="0" w:noVBand="0"/>
      </w:tblPr>
      <w:tblGrid>
        <w:gridCol w:w="542"/>
        <w:gridCol w:w="1886"/>
        <w:gridCol w:w="840"/>
        <w:gridCol w:w="838"/>
        <w:gridCol w:w="748"/>
        <w:gridCol w:w="992"/>
        <w:gridCol w:w="850"/>
        <w:gridCol w:w="1042"/>
        <w:gridCol w:w="1050"/>
        <w:gridCol w:w="1482"/>
      </w:tblGrid>
      <w:tr w:rsidR="00F1093A" w:rsidTr="008B724A">
        <w:trPr>
          <w:trHeight w:val="1152"/>
          <w:tblHeader/>
        </w:trPr>
        <w:tc>
          <w:tcPr>
            <w:tcW w:w="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разделов,  дисциплин</w:t>
            </w:r>
          </w:p>
        </w:tc>
        <w:tc>
          <w:tcPr>
            <w:tcW w:w="1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Трудоемкость</w:t>
            </w:r>
          </w:p>
        </w:tc>
        <w:tc>
          <w:tcPr>
            <w:tcW w:w="25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ауд. часов</w:t>
            </w:r>
          </w:p>
        </w:tc>
        <w:tc>
          <w:tcPr>
            <w:tcW w:w="104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Внеаудиторная (самосто-ятель</w:t>
            </w:r>
            <w:r w:rsidR="00A83843">
              <w:rPr>
                <w:b/>
                <w:bCs/>
                <w:sz w:val="20"/>
                <w:szCs w:val="20"/>
              </w:rPr>
              <w:t>--</w:t>
            </w:r>
            <w:r>
              <w:rPr>
                <w:b/>
                <w:bCs/>
                <w:sz w:val="20"/>
                <w:szCs w:val="20"/>
              </w:rPr>
              <w:t>ная) работа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Обуче</w:t>
            </w:r>
            <w:r w:rsidR="00A83843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ние с использо-ванием ДОТ</w:t>
            </w:r>
          </w:p>
        </w:tc>
        <w:tc>
          <w:tcPr>
            <w:tcW w:w="14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</w:pPr>
            <w:r>
              <w:rPr>
                <w:b/>
                <w:bCs/>
                <w:sz w:val="20"/>
                <w:szCs w:val="20"/>
              </w:rPr>
              <w:t>Форма контроля</w:t>
            </w:r>
          </w:p>
        </w:tc>
      </w:tr>
      <w:tr w:rsidR="00F1093A" w:rsidTr="008B724A">
        <w:trPr>
          <w:trHeight w:val="1152"/>
          <w:tblHeader/>
        </w:trPr>
        <w:tc>
          <w:tcPr>
            <w:tcW w:w="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1093A" w:rsidRDefault="00F1093A">
            <w:pPr>
              <w:snapToGrid w:val="0"/>
            </w:pPr>
          </w:p>
        </w:tc>
        <w:tc>
          <w:tcPr>
            <w:tcW w:w="1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1093A" w:rsidRDefault="00F1093A">
            <w:pPr>
              <w:snapToGrid w:val="0"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</w:p>
          <w:p w:rsidR="00F1093A" w:rsidRDefault="00F1093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зачет-ных едини-цах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часах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ауд. часов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</w:pPr>
            <w:r>
              <w:rPr>
                <w:b/>
                <w:bCs/>
                <w:sz w:val="20"/>
                <w:szCs w:val="20"/>
              </w:rPr>
              <w:t>прак-тичес-кие заня-тия</w:t>
            </w:r>
          </w:p>
        </w:tc>
        <w:tc>
          <w:tcPr>
            <w:tcW w:w="104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1093A" w:rsidRDefault="00F1093A">
            <w:pPr>
              <w:snapToGrid w:val="0"/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</w:pPr>
            <w:r>
              <w:rPr>
                <w:b/>
                <w:bCs/>
                <w:sz w:val="20"/>
                <w:szCs w:val="20"/>
              </w:rPr>
              <w:t>(самостоятель</w:t>
            </w:r>
            <w:r w:rsidR="00DF4A7F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ная работа)</w:t>
            </w:r>
            <w:r w:rsidR="00665AE3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4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1093A" w:rsidRDefault="00F1093A">
            <w:pPr>
              <w:snapToGrid w:val="0"/>
            </w:pPr>
          </w:p>
        </w:tc>
      </w:tr>
      <w:tr w:rsidR="00F1093A" w:rsidTr="008B724A">
        <w:trPr>
          <w:trHeight w:val="272"/>
          <w:tblHeader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F1093A" w:rsidTr="008B724A">
        <w:trPr>
          <w:trHeight w:val="660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Базовая часть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114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F1093A" w:rsidRDefault="00F1093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F1093A" w:rsidRDefault="00F1093A">
            <w:pPr>
              <w:snapToGrid w:val="0"/>
              <w:rPr>
                <w:sz w:val="22"/>
                <w:szCs w:val="22"/>
              </w:rPr>
            </w:pPr>
          </w:p>
        </w:tc>
      </w:tr>
      <w:tr w:rsidR="00F1093A" w:rsidTr="008B724A">
        <w:trPr>
          <w:trHeight w:val="902"/>
        </w:trPr>
        <w:tc>
          <w:tcPr>
            <w:tcW w:w="5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математики в контексте мировой культуры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F1093A" w:rsidRDefault="00F1093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зачёт</w:t>
            </w:r>
          </w:p>
        </w:tc>
      </w:tr>
      <w:tr w:rsidR="00F1093A" w:rsidTr="008B724A">
        <w:trPr>
          <w:trHeight w:val="689"/>
        </w:trPr>
        <w:tc>
          <w:tcPr>
            <w:tcW w:w="5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Инновационные образовательные технологии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1093A" w:rsidRDefault="00F1093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зачёт</w:t>
            </w:r>
          </w:p>
        </w:tc>
      </w:tr>
      <w:tr w:rsidR="00F1093A" w:rsidTr="008B724A">
        <w:trPr>
          <w:trHeight w:val="660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II.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Профильная часть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456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154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1093A" w:rsidRDefault="00F1093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1093A" w:rsidRDefault="00F1093A">
            <w:pPr>
              <w:snapToGrid w:val="0"/>
              <w:rPr>
                <w:sz w:val="22"/>
                <w:szCs w:val="22"/>
              </w:rPr>
            </w:pPr>
          </w:p>
        </w:tc>
      </w:tr>
      <w:tr w:rsidR="00F1093A" w:rsidTr="008B724A">
        <w:trPr>
          <w:trHeight w:val="630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Алгебра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F1093A" w:rsidRDefault="00F1093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экзамен</w:t>
            </w:r>
          </w:p>
        </w:tc>
      </w:tr>
      <w:tr w:rsidR="00F1093A" w:rsidTr="008B724A">
        <w:trPr>
          <w:trHeight w:val="630"/>
        </w:trPr>
        <w:tc>
          <w:tcPr>
            <w:tcW w:w="5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F1093A" w:rsidRDefault="00F1093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экзамен</w:t>
            </w:r>
          </w:p>
        </w:tc>
      </w:tr>
      <w:tr w:rsidR="00F1093A" w:rsidTr="008B724A">
        <w:trPr>
          <w:trHeight w:val="630"/>
        </w:trPr>
        <w:tc>
          <w:tcPr>
            <w:tcW w:w="5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Математический анализ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F1093A" w:rsidRDefault="00F1093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экзамен</w:t>
            </w:r>
          </w:p>
        </w:tc>
      </w:tr>
      <w:tr w:rsidR="00F1093A" w:rsidTr="008B724A">
        <w:trPr>
          <w:trHeight w:val="682"/>
        </w:trPr>
        <w:tc>
          <w:tcPr>
            <w:tcW w:w="5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методика обучения математике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F1093A" w:rsidRDefault="00F1093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экзамен</w:t>
            </w:r>
          </w:p>
        </w:tc>
      </w:tr>
      <w:tr w:rsidR="00F1093A" w:rsidTr="008B724A">
        <w:trPr>
          <w:trHeight w:val="630"/>
        </w:trPr>
        <w:tc>
          <w:tcPr>
            <w:tcW w:w="5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Элементарная математика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1093A" w:rsidRDefault="00F1093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экзамен</w:t>
            </w:r>
          </w:p>
        </w:tc>
      </w:tr>
      <w:tr w:rsidR="00F1093A" w:rsidTr="008B724A">
        <w:trPr>
          <w:trHeight w:val="660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III.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Вариативная часть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1093A" w:rsidRDefault="002E566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F1093A" w:rsidRDefault="002E5669" w:rsidP="005F0DC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228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F1093A" w:rsidRDefault="00772A8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F1093A" w:rsidRDefault="00772A8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F1093A" w:rsidRPr="002E5669" w:rsidRDefault="008F77EE">
            <w:pPr>
              <w:widowControl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96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1093A" w:rsidRDefault="00F1093A">
            <w:pPr>
              <w:snapToGrid w:val="0"/>
              <w:rPr>
                <w:sz w:val="22"/>
                <w:szCs w:val="22"/>
              </w:rPr>
            </w:pPr>
          </w:p>
        </w:tc>
      </w:tr>
      <w:tr w:rsidR="00F1093A" w:rsidTr="008B724A">
        <w:trPr>
          <w:trHeight w:val="1144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Электронно-образовательные ресурсы в работе учителя математики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F1093A" w:rsidRDefault="002E566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093A" w:rsidRDefault="008F77E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093A" w:rsidRDefault="0067223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093A" w:rsidRDefault="0067223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093A" w:rsidRDefault="008F77E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F1093A" w:rsidRDefault="00F1093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зачёт</w:t>
            </w:r>
          </w:p>
        </w:tc>
      </w:tr>
      <w:tr w:rsidR="00F1093A" w:rsidTr="008B724A">
        <w:trPr>
          <w:trHeight w:val="902"/>
        </w:trPr>
        <w:tc>
          <w:tcPr>
            <w:tcW w:w="5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F1093A" w:rsidRDefault="00F1093A" w:rsidP="00FA442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вероятност</w:t>
            </w:r>
            <w:r w:rsidR="00FA442A">
              <w:rPr>
                <w:sz w:val="22"/>
                <w:szCs w:val="22"/>
              </w:rPr>
              <w:t>ей</w:t>
            </w:r>
            <w:r>
              <w:rPr>
                <w:sz w:val="22"/>
                <w:szCs w:val="22"/>
              </w:rPr>
              <w:t xml:space="preserve"> и математическая статистика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зачёт</w:t>
            </w:r>
          </w:p>
        </w:tc>
      </w:tr>
      <w:tr w:rsidR="00F1093A" w:rsidTr="008B724A">
        <w:trPr>
          <w:trHeight w:val="1342"/>
        </w:trPr>
        <w:tc>
          <w:tcPr>
            <w:tcW w:w="5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F1093A" w:rsidRDefault="008B724A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F1093A" w:rsidRDefault="00F1093A" w:rsidP="0010014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 математических олимпиад. Практика проведения олимпиад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F1093A" w:rsidRDefault="00F1093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экзамен</w:t>
            </w:r>
          </w:p>
        </w:tc>
      </w:tr>
      <w:tr w:rsidR="00F1093A" w:rsidTr="008B724A">
        <w:trPr>
          <w:trHeight w:val="643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1093A" w:rsidRDefault="00F1093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1093A" w:rsidRDefault="00F1093A" w:rsidP="008F77E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8F77E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F1093A" w:rsidRDefault="00F1093A" w:rsidP="002E566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2E5669">
              <w:rPr>
                <w:b/>
                <w:bCs/>
                <w:sz w:val="22"/>
                <w:szCs w:val="22"/>
              </w:rPr>
              <w:t>98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F1093A" w:rsidRDefault="00672232" w:rsidP="0067223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F1093A" w:rsidRDefault="00F1093A" w:rsidP="0067223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672232"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F1093A" w:rsidRDefault="0059026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6 экзаменов, 4 зачета</w:t>
            </w:r>
          </w:p>
        </w:tc>
      </w:tr>
      <w:tr w:rsidR="00F1093A" w:rsidTr="008B724A">
        <w:trPr>
          <w:trHeight w:val="981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1093A" w:rsidRDefault="00F1093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1093A" w:rsidRDefault="00067F92">
            <w:pPr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Итоговая </w:t>
            </w:r>
            <w:r w:rsidR="00F1093A">
              <w:rPr>
                <w:b/>
                <w:bCs/>
                <w:sz w:val="22"/>
                <w:szCs w:val="22"/>
              </w:rPr>
              <w:t>аттестация:</w:t>
            </w:r>
            <w:r w:rsidR="00F1093A">
              <w:rPr>
                <w:sz w:val="22"/>
                <w:szCs w:val="22"/>
              </w:rPr>
              <w:t xml:space="preserve"> междисциплинарный экзамен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1093A" w:rsidRDefault="00F1093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1093A" w:rsidRDefault="00F1093A">
            <w:pPr>
              <w:snapToGrid w:val="0"/>
              <w:rPr>
                <w:sz w:val="22"/>
                <w:szCs w:val="22"/>
              </w:rPr>
            </w:pPr>
          </w:p>
        </w:tc>
      </w:tr>
      <w:tr w:rsidR="00F1093A" w:rsidTr="008B724A">
        <w:trPr>
          <w:trHeight w:val="371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1093A" w:rsidRDefault="00F1093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ИТОГО: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1093A" w:rsidRDefault="00F1093A" w:rsidP="008F77E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8F77E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F1093A" w:rsidRDefault="00F1093A" w:rsidP="00FC470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FC4707">
              <w:rPr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F1093A" w:rsidRDefault="00F1093A" w:rsidP="0067223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672232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F1093A" w:rsidRDefault="00F1093A" w:rsidP="0067223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672232"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F1093A" w:rsidRDefault="00F1093A" w:rsidP="0059026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590262">
              <w:rPr>
                <w:b/>
                <w:bCs/>
                <w:sz w:val="22"/>
                <w:szCs w:val="22"/>
              </w:rPr>
              <w:t>94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1093A" w:rsidRDefault="00F1093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1093A" w:rsidRDefault="00F1093A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F1093A" w:rsidRPr="00665AE3" w:rsidRDefault="00665AE3">
      <w:pPr>
        <w:widowControl w:val="0"/>
        <w:tabs>
          <w:tab w:val="left" w:pos="2808"/>
        </w:tabs>
        <w:ind w:left="108" w:hanging="108"/>
        <w:rPr>
          <w:rFonts w:cs="Times New Roman"/>
          <w:color w:val="auto"/>
          <w:sz w:val="22"/>
          <w:szCs w:val="22"/>
        </w:rPr>
      </w:pPr>
      <w:r w:rsidRPr="00665AE3">
        <w:rPr>
          <w:rFonts w:cs="Times New Roman"/>
          <w:color w:val="auto"/>
          <w:sz w:val="22"/>
          <w:szCs w:val="22"/>
        </w:rPr>
        <w:t xml:space="preserve">*Под самостоятельной работой здесь понимается изучение слушателями учебно-методического материала на платформе </w:t>
      </w:r>
      <w:r w:rsidRPr="00665AE3">
        <w:rPr>
          <w:rFonts w:cs="Times New Roman"/>
          <w:color w:val="auto"/>
          <w:sz w:val="22"/>
          <w:szCs w:val="22"/>
          <w:lang w:val="en-US"/>
        </w:rPr>
        <w:t>Coursera</w:t>
      </w:r>
      <w:r w:rsidRPr="00665AE3">
        <w:rPr>
          <w:rFonts w:cs="Times New Roman"/>
          <w:color w:val="auto"/>
          <w:sz w:val="22"/>
          <w:szCs w:val="22"/>
        </w:rPr>
        <w:t xml:space="preserve"> либо </w:t>
      </w:r>
      <w:r w:rsidRPr="00665AE3">
        <w:rPr>
          <w:rFonts w:cs="Times New Roman"/>
          <w:color w:val="auto"/>
          <w:spacing w:val="3"/>
          <w:sz w:val="22"/>
          <w:szCs w:val="22"/>
        </w:rPr>
        <w:t>на российской платформе Открытое образование</w:t>
      </w:r>
      <w:r w:rsidRPr="00665AE3">
        <w:rPr>
          <w:rFonts w:cs="Times New Roman"/>
          <w:color w:val="auto"/>
          <w:sz w:val="22"/>
          <w:szCs w:val="22"/>
        </w:rPr>
        <w:t xml:space="preserve"> в объеме 64 акад.часов.</w:t>
      </w:r>
    </w:p>
    <w:p w:rsidR="00665AE3" w:rsidRDefault="00665AE3">
      <w:pPr>
        <w:widowControl w:val="0"/>
        <w:tabs>
          <w:tab w:val="left" w:pos="2808"/>
        </w:tabs>
        <w:ind w:left="108" w:hanging="108"/>
      </w:pPr>
    </w:p>
    <w:p w:rsidR="00665AE3" w:rsidRDefault="00665AE3">
      <w:pPr>
        <w:widowControl w:val="0"/>
        <w:tabs>
          <w:tab w:val="left" w:pos="2808"/>
        </w:tabs>
        <w:ind w:left="108" w:hanging="108"/>
      </w:pP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4315"/>
        <w:gridCol w:w="3460"/>
        <w:gridCol w:w="2043"/>
      </w:tblGrid>
      <w:tr w:rsidR="00F1093A">
        <w:trPr>
          <w:trHeight w:val="629"/>
        </w:trPr>
        <w:tc>
          <w:tcPr>
            <w:tcW w:w="4315" w:type="dxa"/>
            <w:shd w:val="clear" w:color="auto" w:fill="FFFFFF"/>
          </w:tcPr>
          <w:p w:rsidR="00F1093A" w:rsidRDefault="000032B0">
            <w:r>
              <w:t>Декан</w:t>
            </w:r>
            <w:r w:rsidR="00F1093A">
              <w:t xml:space="preserve"> факультета математики</w:t>
            </w:r>
          </w:p>
        </w:tc>
        <w:tc>
          <w:tcPr>
            <w:tcW w:w="3460" w:type="dxa"/>
            <w:shd w:val="clear" w:color="auto" w:fill="FFFFFF"/>
          </w:tcPr>
          <w:p w:rsidR="00F1093A" w:rsidRDefault="00F1093A">
            <w:pPr>
              <w:snapToGrid w:val="0"/>
            </w:pPr>
          </w:p>
        </w:tc>
        <w:tc>
          <w:tcPr>
            <w:tcW w:w="2043" w:type="dxa"/>
            <w:shd w:val="clear" w:color="auto" w:fill="FFFFFF"/>
          </w:tcPr>
          <w:p w:rsidR="00F1093A" w:rsidRDefault="00F1093A">
            <w:r>
              <w:t>В.А. Тиморин</w:t>
            </w:r>
          </w:p>
        </w:tc>
      </w:tr>
      <w:tr w:rsidR="00632383" w:rsidRPr="00632383" w:rsidTr="00632383">
        <w:trPr>
          <w:trHeight w:val="629"/>
        </w:trPr>
        <w:tc>
          <w:tcPr>
            <w:tcW w:w="4315" w:type="dxa"/>
            <w:shd w:val="clear" w:color="auto" w:fill="FFFFFF"/>
          </w:tcPr>
          <w:p w:rsidR="00632383" w:rsidRPr="00632383" w:rsidRDefault="0048131E" w:rsidP="00632383">
            <w:r>
              <w:t>Начальник отдела математического образования факультета математики</w:t>
            </w:r>
          </w:p>
        </w:tc>
        <w:tc>
          <w:tcPr>
            <w:tcW w:w="3460" w:type="dxa"/>
            <w:shd w:val="clear" w:color="auto" w:fill="FFFFFF"/>
          </w:tcPr>
          <w:p w:rsidR="00632383" w:rsidRPr="00632383" w:rsidRDefault="00632383" w:rsidP="00632383">
            <w:pPr>
              <w:snapToGrid w:val="0"/>
            </w:pPr>
          </w:p>
        </w:tc>
        <w:tc>
          <w:tcPr>
            <w:tcW w:w="2043" w:type="dxa"/>
            <w:shd w:val="clear" w:color="auto" w:fill="FFFFFF"/>
          </w:tcPr>
          <w:p w:rsidR="0048131E" w:rsidRDefault="0048131E" w:rsidP="00632383"/>
          <w:p w:rsidR="00632383" w:rsidRPr="00632383" w:rsidRDefault="00632383" w:rsidP="00632383">
            <w:r>
              <w:t>Н.В. Походня</w:t>
            </w:r>
          </w:p>
        </w:tc>
      </w:tr>
    </w:tbl>
    <w:p w:rsidR="00F1093A" w:rsidRDefault="00F1093A">
      <w:pPr>
        <w:tabs>
          <w:tab w:val="left" w:pos="5188"/>
        </w:tabs>
        <w:rPr>
          <w:sz w:val="20"/>
          <w:szCs w:val="20"/>
        </w:rPr>
      </w:pPr>
    </w:p>
    <w:p w:rsidR="00F1093A" w:rsidRDefault="0014214A">
      <w:pPr>
        <w:tabs>
          <w:tab w:val="left" w:pos="5188"/>
        </w:tabs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F1093A" w:rsidRDefault="00DF7CF6">
      <w:pPr>
        <w:tabs>
          <w:tab w:val="left" w:pos="5188"/>
        </w:tabs>
        <w:rPr>
          <w:sz w:val="20"/>
          <w:szCs w:val="20"/>
        </w:rPr>
      </w:pPr>
      <w:r>
        <w:rPr>
          <w:sz w:val="20"/>
          <w:szCs w:val="20"/>
        </w:rPr>
        <w:t>Соболева Е</w:t>
      </w:r>
      <w:r w:rsidR="0014214A">
        <w:rPr>
          <w:sz w:val="20"/>
          <w:szCs w:val="20"/>
        </w:rPr>
        <w:t>.В.</w:t>
      </w:r>
    </w:p>
    <w:p w:rsidR="00F1093A" w:rsidRDefault="00F1093A">
      <w:pPr>
        <w:tabs>
          <w:tab w:val="left" w:pos="5188"/>
        </w:tabs>
      </w:pPr>
      <w:r>
        <w:rPr>
          <w:sz w:val="20"/>
          <w:szCs w:val="20"/>
        </w:rPr>
        <w:t xml:space="preserve">Тел. </w:t>
      </w:r>
      <w:r w:rsidR="0014214A">
        <w:rPr>
          <w:sz w:val="20"/>
          <w:szCs w:val="20"/>
        </w:rPr>
        <w:t xml:space="preserve">(495) 772-95-90 </w:t>
      </w:r>
      <w:r>
        <w:rPr>
          <w:sz w:val="20"/>
          <w:szCs w:val="20"/>
        </w:rPr>
        <w:t>*</w:t>
      </w:r>
      <w:r w:rsidR="00632383">
        <w:rPr>
          <w:sz w:val="20"/>
          <w:szCs w:val="20"/>
        </w:rPr>
        <w:t>2353</w:t>
      </w:r>
      <w:r w:rsidR="00F90477">
        <w:rPr>
          <w:sz w:val="20"/>
          <w:szCs w:val="20"/>
        </w:rPr>
        <w:t>6</w:t>
      </w:r>
    </w:p>
    <w:sectPr w:rsidR="00F1093A" w:rsidSect="00705086">
      <w:headerReference w:type="default" r:id="rId7"/>
      <w:pgSz w:w="11906" w:h="16838"/>
      <w:pgMar w:top="765" w:right="680" w:bottom="765" w:left="1134" w:header="709" w:footer="709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772" w:rsidRDefault="00FF6772">
      <w:r>
        <w:separator/>
      </w:r>
    </w:p>
  </w:endnote>
  <w:endnote w:type="continuationSeparator" w:id="0">
    <w:p w:rsidR="00FF6772" w:rsidRDefault="00FF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772" w:rsidRDefault="00FF6772">
      <w:r>
        <w:separator/>
      </w:r>
    </w:p>
  </w:footnote>
  <w:footnote w:type="continuationSeparator" w:id="0">
    <w:p w:rsidR="00FF6772" w:rsidRDefault="00FF6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5C6" w:rsidRDefault="008415C6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EF6EA1">
      <w:rPr>
        <w:noProof/>
      </w:rPr>
      <w:t>3</w:t>
    </w:r>
    <w:r>
      <w:fldChar w:fldCharType="end"/>
    </w:r>
  </w:p>
  <w:p w:rsidR="00F1093A" w:rsidRDefault="00F1093A">
    <w:pPr>
      <w:pStyle w:val="a9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00E"/>
    <w:rsid w:val="000032B0"/>
    <w:rsid w:val="00050DE1"/>
    <w:rsid w:val="00052F96"/>
    <w:rsid w:val="00067F92"/>
    <w:rsid w:val="000A12CF"/>
    <w:rsid w:val="00100141"/>
    <w:rsid w:val="00141C6F"/>
    <w:rsid w:val="0014214A"/>
    <w:rsid w:val="002E5669"/>
    <w:rsid w:val="00306605"/>
    <w:rsid w:val="00312D19"/>
    <w:rsid w:val="00391BC6"/>
    <w:rsid w:val="003D493B"/>
    <w:rsid w:val="004321A0"/>
    <w:rsid w:val="0046474B"/>
    <w:rsid w:val="0048131E"/>
    <w:rsid w:val="00483424"/>
    <w:rsid w:val="00486CDA"/>
    <w:rsid w:val="004B34A7"/>
    <w:rsid w:val="004C1835"/>
    <w:rsid w:val="004E7B1B"/>
    <w:rsid w:val="005162ED"/>
    <w:rsid w:val="005435EF"/>
    <w:rsid w:val="00571A27"/>
    <w:rsid w:val="00590262"/>
    <w:rsid w:val="005A78E2"/>
    <w:rsid w:val="005B6C3C"/>
    <w:rsid w:val="005F0DCE"/>
    <w:rsid w:val="005F5103"/>
    <w:rsid w:val="00627532"/>
    <w:rsid w:val="00632383"/>
    <w:rsid w:val="00665AE3"/>
    <w:rsid w:val="00672232"/>
    <w:rsid w:val="00703A77"/>
    <w:rsid w:val="00705086"/>
    <w:rsid w:val="007402E1"/>
    <w:rsid w:val="00772A84"/>
    <w:rsid w:val="0077706D"/>
    <w:rsid w:val="007E0263"/>
    <w:rsid w:val="007E2669"/>
    <w:rsid w:val="00800E0C"/>
    <w:rsid w:val="00835548"/>
    <w:rsid w:val="008415C6"/>
    <w:rsid w:val="0086689D"/>
    <w:rsid w:val="008B724A"/>
    <w:rsid w:val="008D00D3"/>
    <w:rsid w:val="008E4842"/>
    <w:rsid w:val="008E6554"/>
    <w:rsid w:val="008F6D3E"/>
    <w:rsid w:val="008F77EE"/>
    <w:rsid w:val="00907AC5"/>
    <w:rsid w:val="009433DB"/>
    <w:rsid w:val="00946976"/>
    <w:rsid w:val="009A0BFE"/>
    <w:rsid w:val="00A004F5"/>
    <w:rsid w:val="00A5200E"/>
    <w:rsid w:val="00A827F6"/>
    <w:rsid w:val="00A83843"/>
    <w:rsid w:val="00A91F65"/>
    <w:rsid w:val="00B17938"/>
    <w:rsid w:val="00B9245B"/>
    <w:rsid w:val="00C05FBC"/>
    <w:rsid w:val="00C61339"/>
    <w:rsid w:val="00CB35F4"/>
    <w:rsid w:val="00CB5177"/>
    <w:rsid w:val="00D92EDA"/>
    <w:rsid w:val="00DF4A7F"/>
    <w:rsid w:val="00DF7CF6"/>
    <w:rsid w:val="00EF6EA1"/>
    <w:rsid w:val="00F1093A"/>
    <w:rsid w:val="00F21E70"/>
    <w:rsid w:val="00F30D26"/>
    <w:rsid w:val="00F630D1"/>
    <w:rsid w:val="00F74079"/>
    <w:rsid w:val="00F90477"/>
    <w:rsid w:val="00FA442A"/>
    <w:rsid w:val="00FA4FD4"/>
    <w:rsid w:val="00FC4707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A18240F-729A-4830-86EA-D64DACA9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Arial Unicode MS" w:cs="Arial Unicode MS"/>
      <w:color w:val="000000"/>
      <w:sz w:val="24"/>
      <w:szCs w:val="24"/>
      <w:lang w:eastAsia="ar-SA"/>
    </w:rPr>
  </w:style>
  <w:style w:type="paragraph" w:styleId="3">
    <w:name w:val="heading 3"/>
    <w:basedOn w:val="1"/>
    <w:next w:val="a0"/>
    <w:qFormat/>
    <w:pPr>
      <w:numPr>
        <w:ilvl w:val="2"/>
        <w:numId w:val="1"/>
      </w:numPr>
      <w:spacing w:after="60"/>
      <w:outlineLvl w:val="2"/>
    </w:pPr>
    <w:rPr>
      <w:rFonts w:cs="Arial Unicode MS"/>
      <w:b/>
      <w:bCs/>
      <w:sz w:val="26"/>
      <w:szCs w:val="26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2">
    <w:name w:val="Основной шрифт абзаца2"/>
  </w:style>
  <w:style w:type="character" w:styleId="a4">
    <w:name w:val="Hyperlink"/>
    <w:rPr>
      <w:color w:val="000080"/>
      <w:u w:val="single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rPr>
      <w:rFonts w:cs="Arial Unicode MS"/>
      <w:color w:val="000000"/>
      <w:u w:val="none" w:color="000000"/>
    </w:rPr>
  </w:style>
  <w:style w:type="character" w:customStyle="1" w:styleId="a6">
    <w:name w:val="Тема примечания Знак"/>
    <w:rPr>
      <w:rFonts w:cs="Arial Unicode MS"/>
      <w:b/>
      <w:bCs/>
      <w:color w:val="000000"/>
      <w:u w:val="none" w:color="000000"/>
    </w:rPr>
  </w:style>
  <w:style w:type="character" w:customStyle="1" w:styleId="a7">
    <w:name w:val="Текст выноски Знак"/>
    <w:rPr>
      <w:rFonts w:ascii="Segoe UI" w:hAnsi="Segoe UI" w:cs="Segoe UI"/>
      <w:color w:val="000000"/>
      <w:sz w:val="18"/>
      <w:szCs w:val="18"/>
      <w:u w:val="none" w:color="000000"/>
    </w:rPr>
  </w:style>
  <w:style w:type="paragraph" w:customStyle="1" w:styleId="1">
    <w:name w:val="Заголовок1"/>
    <w:basedOn w:val="a"/>
    <w:next w:val="a0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  <w:rPr>
      <w:rFonts w:cs="Lucida Sans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Lucida Sans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Lucida Sans"/>
    </w:rPr>
  </w:style>
  <w:style w:type="paragraph" w:customStyle="1" w:styleId="a9">
    <w:name w:val="Колонтитулы"/>
    <w:pPr>
      <w:tabs>
        <w:tab w:val="right" w:pos="9020"/>
      </w:tabs>
      <w:suppressAutoHyphens/>
    </w:pPr>
    <w:rPr>
      <w:rFonts w:ascii="Helvetica Neue" w:eastAsia="Arial Unicode MS" w:hAnsi="Helvetica Neue" w:cs="Arial Unicode MS"/>
      <w:color w:val="000000"/>
      <w:sz w:val="24"/>
      <w:szCs w:val="24"/>
      <w:lang w:eastAsia="ar-SA"/>
    </w:rPr>
  </w:style>
  <w:style w:type="paragraph" w:styleId="aa">
    <w:name w:val="Title"/>
    <w:basedOn w:val="1"/>
    <w:next w:val="ab"/>
    <w:qFormat/>
    <w:pPr>
      <w:jc w:val="center"/>
    </w:pPr>
    <w:rPr>
      <w:rFonts w:cs="Arial Unicode MS"/>
      <w:b/>
      <w:bCs/>
      <w:sz w:val="24"/>
      <w:szCs w:val="24"/>
      <w:u w:color="000000"/>
    </w:rPr>
  </w:style>
  <w:style w:type="paragraph" w:styleId="ab">
    <w:name w:val="Subtitle"/>
    <w:basedOn w:val="1"/>
    <w:next w:val="a0"/>
    <w:qFormat/>
    <w:pPr>
      <w:jc w:val="center"/>
    </w:pPr>
    <w:rPr>
      <w:i/>
      <w:iCs/>
    </w:rPr>
  </w:style>
  <w:style w:type="paragraph" w:customStyle="1" w:styleId="14">
    <w:name w:val="Обычный1"/>
    <w:pPr>
      <w:suppressAutoHyphens/>
      <w:ind w:left="1080" w:right="1200"/>
      <w:jc w:val="center"/>
    </w:pPr>
    <w:rPr>
      <w:rFonts w:ascii="Arial" w:eastAsia="Arial Unicode MS" w:hAnsi="Arial" w:cs="Arial Unicode MS"/>
      <w:b/>
      <w:bCs/>
      <w:color w:val="000000"/>
      <w:sz w:val="24"/>
      <w:szCs w:val="24"/>
      <w:lang w:eastAsia="ar-SA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customStyle="1" w:styleId="16">
    <w:name w:val="Тема примечания1"/>
    <w:basedOn w:val="15"/>
    <w:rPr>
      <w:b/>
      <w:bCs/>
    </w:rPr>
  </w:style>
  <w:style w:type="paragraph" w:customStyle="1" w:styleId="17">
    <w:name w:val="Рецензия1"/>
    <w:pPr>
      <w:suppressAutoHyphens/>
    </w:pPr>
    <w:rPr>
      <w:rFonts w:eastAsia="Arial Unicode MS" w:cs="Arial Unicode MS"/>
      <w:color w:val="000000"/>
      <w:sz w:val="24"/>
      <w:szCs w:val="24"/>
      <w:lang w:eastAsia="ar-SA"/>
    </w:rPr>
  </w:style>
  <w:style w:type="paragraph" w:customStyle="1" w:styleId="18">
    <w:name w:val="Текст выноски1"/>
    <w:basedOn w:val="a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Balloon Text"/>
    <w:basedOn w:val="a"/>
    <w:link w:val="19"/>
    <w:uiPriority w:val="99"/>
    <w:semiHidden/>
    <w:unhideWhenUsed/>
    <w:rsid w:val="008415C6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link w:val="af1"/>
    <w:uiPriority w:val="99"/>
    <w:semiHidden/>
    <w:rsid w:val="008415C6"/>
    <w:rPr>
      <w:rFonts w:ascii="Tahoma" w:eastAsia="Arial Unicode MS" w:hAnsi="Tahoma" w:cs="Tahoma"/>
      <w:color w:val="000000"/>
      <w:sz w:val="16"/>
      <w:szCs w:val="16"/>
      <w:lang w:eastAsia="ar-SA"/>
    </w:rPr>
  </w:style>
  <w:style w:type="character" w:customStyle="1" w:styleId="ad">
    <w:name w:val="Верхний колонтитул Знак"/>
    <w:link w:val="ac"/>
    <w:uiPriority w:val="99"/>
    <w:rsid w:val="008415C6"/>
    <w:rPr>
      <w:rFonts w:eastAsia="Arial Unicode MS" w:cs="Arial Unicode MS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0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 Походня</cp:lastModifiedBy>
  <cp:revision>2</cp:revision>
  <cp:lastPrinted>1900-12-31T21:00:00Z</cp:lastPrinted>
  <dcterms:created xsi:type="dcterms:W3CDTF">2020-09-08T17:09:00Z</dcterms:created>
  <dcterms:modified xsi:type="dcterms:W3CDTF">2020-09-08T17:09:00Z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НИУ ВШЭ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