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F7" w:rsidRDefault="00CE6DBC" w:rsidP="005C00D7">
      <w:pPr>
        <w:pStyle w:val="Heading1"/>
      </w:pPr>
      <w:r>
        <w:t>Критерии оценивания по  курсу «Математический анализ»,2курс. Фаультет математики  ВШЭ</w:t>
      </w:r>
    </w:p>
    <w:p w:rsidR="00CE6DBC" w:rsidRDefault="00CE6DBC" w:rsidP="00CE6DBC">
      <w:pPr>
        <w:jc w:val="both"/>
      </w:pPr>
    </w:p>
    <w:p w:rsidR="00CE6DBC" w:rsidRDefault="00CE6DBC" w:rsidP="00CE6DBC"/>
    <w:tbl>
      <w:tblPr>
        <w:tblW w:w="9293" w:type="dxa"/>
        <w:tblInd w:w="110" w:type="dxa"/>
        <w:tblLayout w:type="fixed"/>
        <w:tblLook w:val="0000" w:firstRow="0" w:lastRow="0" w:firstColumn="0" w:lastColumn="0" w:noHBand="0" w:noVBand="0"/>
      </w:tblPr>
      <w:tblGrid>
        <w:gridCol w:w="1639"/>
        <w:gridCol w:w="2160"/>
        <w:gridCol w:w="5494"/>
      </w:tblGrid>
      <w:tr w:rsidR="00CE6DBC" w:rsidTr="00CE6DBC">
        <w:trPr>
          <w:cantSplit/>
          <w:trHeight w:val="450"/>
        </w:trPr>
        <w:tc>
          <w:tcPr>
            <w:tcW w:w="1639" w:type="dxa"/>
            <w:vMerge w:val="restart"/>
            <w:tcBorders>
              <w:top w:val="single" w:sz="4" w:space="0" w:color="000000"/>
              <w:left w:val="single" w:sz="4" w:space="0" w:color="000000"/>
              <w:bottom w:val="single" w:sz="4" w:space="0" w:color="000000"/>
            </w:tcBorders>
            <w:shd w:val="clear" w:color="auto" w:fill="D9D9D9"/>
          </w:tcPr>
          <w:p w:rsidR="00CE6DBC" w:rsidRDefault="00CE6DBC" w:rsidP="0061446F">
            <w:pPr>
              <w:ind w:right="-108"/>
            </w:pPr>
            <w:r>
              <w:t>Тип контроля</w:t>
            </w:r>
          </w:p>
        </w:tc>
        <w:tc>
          <w:tcPr>
            <w:tcW w:w="2160" w:type="dxa"/>
            <w:vMerge w:val="restart"/>
            <w:tcBorders>
              <w:top w:val="single" w:sz="4" w:space="0" w:color="000000"/>
              <w:left w:val="single" w:sz="4" w:space="0" w:color="000000"/>
              <w:bottom w:val="single" w:sz="4" w:space="0" w:color="000000"/>
            </w:tcBorders>
            <w:shd w:val="clear" w:color="auto" w:fill="D9D9D9"/>
          </w:tcPr>
          <w:p w:rsidR="00CE6DBC" w:rsidRDefault="00CE6DBC" w:rsidP="0061446F">
            <w:r>
              <w:t>Форма контроля</w:t>
            </w:r>
          </w:p>
        </w:tc>
        <w:tc>
          <w:tcPr>
            <w:tcW w:w="549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CE6DBC" w:rsidRDefault="00CE6DBC" w:rsidP="0061446F">
            <w:r>
              <w:t>Параметры</w:t>
            </w:r>
          </w:p>
        </w:tc>
      </w:tr>
      <w:tr w:rsidR="00CE6DBC" w:rsidTr="00CE6DBC">
        <w:trPr>
          <w:cantSplit/>
          <w:trHeight w:val="450"/>
        </w:trPr>
        <w:tc>
          <w:tcPr>
            <w:tcW w:w="1639" w:type="dxa"/>
            <w:vMerge/>
            <w:tcBorders>
              <w:top w:val="single" w:sz="4" w:space="0" w:color="000000"/>
              <w:left w:val="single" w:sz="4" w:space="0" w:color="000000"/>
              <w:bottom w:val="single" w:sz="4" w:space="0" w:color="000000"/>
            </w:tcBorders>
            <w:shd w:val="clear" w:color="auto" w:fill="FFFFFF"/>
          </w:tcPr>
          <w:p w:rsidR="00CE6DBC" w:rsidRDefault="00CE6DBC" w:rsidP="0061446F">
            <w:pPr>
              <w:ind w:right="-108"/>
            </w:pPr>
          </w:p>
        </w:tc>
        <w:tc>
          <w:tcPr>
            <w:tcW w:w="2160" w:type="dxa"/>
            <w:vMerge/>
            <w:tcBorders>
              <w:top w:val="single" w:sz="4" w:space="0" w:color="000000"/>
              <w:left w:val="single" w:sz="4" w:space="0" w:color="000000"/>
              <w:bottom w:val="single" w:sz="4" w:space="0" w:color="000000"/>
            </w:tcBorders>
            <w:shd w:val="clear" w:color="auto" w:fill="FFFFFF"/>
          </w:tcPr>
          <w:p w:rsidR="00CE6DBC" w:rsidRDefault="00CE6DBC" w:rsidP="0061446F"/>
        </w:tc>
        <w:tc>
          <w:tcPr>
            <w:tcW w:w="5494" w:type="dxa"/>
            <w:vMerge/>
            <w:tcBorders>
              <w:top w:val="single" w:sz="4" w:space="0" w:color="000000"/>
              <w:left w:val="single" w:sz="4" w:space="0" w:color="000000"/>
              <w:bottom w:val="single" w:sz="4" w:space="0" w:color="000000"/>
              <w:right w:val="single" w:sz="4" w:space="0" w:color="000000"/>
            </w:tcBorders>
            <w:shd w:val="clear" w:color="auto" w:fill="FFFFFF"/>
          </w:tcPr>
          <w:p w:rsidR="00CE6DBC" w:rsidRDefault="00CE6DBC" w:rsidP="0061446F"/>
        </w:tc>
      </w:tr>
      <w:tr w:rsidR="00CE6DBC" w:rsidTr="00CE6DBC">
        <w:trPr>
          <w:trHeight w:val="838"/>
        </w:trPr>
        <w:tc>
          <w:tcPr>
            <w:tcW w:w="1639" w:type="dxa"/>
            <w:tcBorders>
              <w:top w:val="single" w:sz="4" w:space="0" w:color="000000"/>
              <w:left w:val="single" w:sz="4" w:space="0" w:color="000000"/>
              <w:bottom w:val="single" w:sz="4" w:space="0" w:color="000000"/>
            </w:tcBorders>
            <w:shd w:val="clear" w:color="auto" w:fill="FFFFFF"/>
          </w:tcPr>
          <w:p w:rsidR="00CE6DBC" w:rsidRDefault="00CE6DBC" w:rsidP="0061446F">
            <w:pPr>
              <w:ind w:right="-108"/>
            </w:pPr>
            <w:r>
              <w:t xml:space="preserve">Текущий контроль </w:t>
            </w:r>
          </w:p>
        </w:tc>
        <w:tc>
          <w:tcPr>
            <w:tcW w:w="2160" w:type="dxa"/>
            <w:tcBorders>
              <w:top w:val="single" w:sz="4" w:space="0" w:color="000000"/>
              <w:left w:val="single" w:sz="4" w:space="0" w:color="000000"/>
              <w:bottom w:val="single" w:sz="4" w:space="0" w:color="000000"/>
            </w:tcBorders>
            <w:shd w:val="clear" w:color="auto" w:fill="FFFFFF"/>
          </w:tcPr>
          <w:p w:rsidR="00CE6DBC" w:rsidRDefault="00CE6DBC" w:rsidP="0061446F">
            <w:r>
              <w:t>Контрольная работа</w:t>
            </w:r>
            <w:r>
              <w:t xml:space="preserve"> </w:t>
            </w:r>
            <w:r>
              <w:rPr>
                <w:lang w:val="en-US"/>
              </w:rPr>
              <w:t>1</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Pr>
          <w:p w:rsidR="00CE6DBC" w:rsidRDefault="00CE6DBC" w:rsidP="0061446F">
            <w:r>
              <w:t xml:space="preserve">Письменная работа 80 мин. </w:t>
            </w:r>
          </w:p>
          <w:p w:rsidR="00CE6DBC" w:rsidRDefault="00CE6DBC" w:rsidP="0061446F">
            <w:r>
              <w:t xml:space="preserve">Проводится на 4-7 неделе семестра. </w:t>
            </w:r>
          </w:p>
        </w:tc>
      </w:tr>
      <w:tr w:rsidR="00CE6DBC" w:rsidTr="00CE6DBC">
        <w:trPr>
          <w:trHeight w:val="838"/>
        </w:trPr>
        <w:tc>
          <w:tcPr>
            <w:tcW w:w="1639" w:type="dxa"/>
            <w:tcBorders>
              <w:top w:val="single" w:sz="4" w:space="0" w:color="000000"/>
              <w:left w:val="single" w:sz="4" w:space="0" w:color="000000"/>
              <w:bottom w:val="single" w:sz="4" w:space="0" w:color="000000"/>
            </w:tcBorders>
            <w:shd w:val="clear" w:color="auto" w:fill="FFFFFF"/>
          </w:tcPr>
          <w:p w:rsidR="00CE6DBC" w:rsidRDefault="00CE6DBC" w:rsidP="0061446F">
            <w:pPr>
              <w:ind w:right="-108"/>
            </w:pPr>
            <w:r>
              <w:t xml:space="preserve">Текущий контроль </w:t>
            </w:r>
          </w:p>
        </w:tc>
        <w:tc>
          <w:tcPr>
            <w:tcW w:w="2160" w:type="dxa"/>
            <w:tcBorders>
              <w:top w:val="single" w:sz="4" w:space="0" w:color="000000"/>
              <w:left w:val="single" w:sz="4" w:space="0" w:color="000000"/>
              <w:bottom w:val="single" w:sz="4" w:space="0" w:color="000000"/>
            </w:tcBorders>
            <w:shd w:val="clear" w:color="auto" w:fill="FFFFFF"/>
          </w:tcPr>
          <w:p w:rsidR="00CE6DBC" w:rsidRDefault="00CE6DBC" w:rsidP="0061446F">
            <w:r>
              <w:t>Контрольная работа 2</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Pr>
          <w:p w:rsidR="00CE6DBC" w:rsidRDefault="00CE6DBC" w:rsidP="0061446F">
            <w:r>
              <w:t>Письменная работа 80 мин.</w:t>
            </w:r>
          </w:p>
          <w:p w:rsidR="00CE6DBC" w:rsidRDefault="00CE6DBC" w:rsidP="0061446F">
            <w:r>
              <w:t>Проводится в течение последних 10 недель семестра.</w:t>
            </w:r>
          </w:p>
        </w:tc>
      </w:tr>
      <w:tr w:rsidR="00CE6DBC" w:rsidTr="00CE6DBC">
        <w:trPr>
          <w:trHeight w:val="513"/>
        </w:trPr>
        <w:tc>
          <w:tcPr>
            <w:tcW w:w="1639" w:type="dxa"/>
            <w:tcBorders>
              <w:top w:val="single" w:sz="4" w:space="0" w:color="000000"/>
              <w:left w:val="single" w:sz="4" w:space="0" w:color="000000"/>
              <w:bottom w:val="single" w:sz="4" w:space="0" w:color="000000"/>
            </w:tcBorders>
            <w:shd w:val="clear" w:color="auto" w:fill="FFFFFF"/>
          </w:tcPr>
          <w:p w:rsidR="00CE6DBC" w:rsidRDefault="00CE6DBC" w:rsidP="0061446F">
            <w:pPr>
              <w:ind w:right="-108"/>
            </w:pPr>
            <w:r>
              <w:t xml:space="preserve">Текущий контроль </w:t>
            </w:r>
          </w:p>
        </w:tc>
        <w:tc>
          <w:tcPr>
            <w:tcW w:w="2160" w:type="dxa"/>
            <w:tcBorders>
              <w:top w:val="single" w:sz="4" w:space="0" w:color="000000"/>
              <w:left w:val="single" w:sz="4" w:space="0" w:color="000000"/>
              <w:bottom w:val="single" w:sz="4" w:space="0" w:color="000000"/>
            </w:tcBorders>
            <w:shd w:val="clear" w:color="auto" w:fill="FFFFFF"/>
          </w:tcPr>
          <w:p w:rsidR="00CE6DBC" w:rsidRDefault="00CE6DBC" w:rsidP="0061446F">
            <w:r>
              <w:t xml:space="preserve">Контрольная работа </w:t>
            </w:r>
            <w:r>
              <w:rPr>
                <w:lang w:val="en-US"/>
              </w:rPr>
              <w:t>3</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Pr>
          <w:p w:rsidR="00CE6DBC" w:rsidRDefault="00CE6DBC" w:rsidP="0061446F">
            <w:r>
              <w:t xml:space="preserve">Письменная работа 80 мин. </w:t>
            </w:r>
          </w:p>
          <w:p w:rsidR="00CE6DBC" w:rsidRDefault="00CE6DBC" w:rsidP="0061446F">
            <w:r>
              <w:t>Проводится в течение последних 6 недель семестра. Обязательна только для тех, кто не писал, либо не получил удовлетворительной оценки по любой из первых двух контрольных, для всех остальных выполняется по желанию.  Содержит задачи по всему материалу курса.</w:t>
            </w:r>
          </w:p>
        </w:tc>
      </w:tr>
      <w:tr w:rsidR="00CE6DBC" w:rsidTr="00CE6DBC">
        <w:trPr>
          <w:trHeight w:val="513"/>
        </w:trPr>
        <w:tc>
          <w:tcPr>
            <w:tcW w:w="1639" w:type="dxa"/>
            <w:tcBorders>
              <w:top w:val="single" w:sz="4" w:space="0" w:color="000000"/>
              <w:left w:val="single" w:sz="4" w:space="0" w:color="000000"/>
              <w:bottom w:val="single" w:sz="4" w:space="0" w:color="000000"/>
            </w:tcBorders>
            <w:shd w:val="clear" w:color="auto" w:fill="FFFFFF"/>
          </w:tcPr>
          <w:p w:rsidR="00CE6DBC" w:rsidRDefault="00CE6DBC" w:rsidP="00CE6DBC">
            <w:pPr>
              <w:ind w:right="-108"/>
            </w:pPr>
            <w:r>
              <w:t xml:space="preserve">Текущий контроль </w:t>
            </w:r>
          </w:p>
        </w:tc>
        <w:tc>
          <w:tcPr>
            <w:tcW w:w="2160" w:type="dxa"/>
            <w:tcBorders>
              <w:top w:val="single" w:sz="4" w:space="0" w:color="000000"/>
              <w:left w:val="single" w:sz="4" w:space="0" w:color="000000"/>
              <w:bottom w:val="single" w:sz="4" w:space="0" w:color="000000"/>
            </w:tcBorders>
            <w:shd w:val="clear" w:color="auto" w:fill="FFFFFF"/>
          </w:tcPr>
          <w:p w:rsidR="00CE6DBC" w:rsidRDefault="00CE6DBC" w:rsidP="00CE6DBC">
            <w:r>
              <w:t xml:space="preserve">Сдача </w:t>
            </w:r>
            <w:r w:rsidR="0087194E">
              <w:t>домашних заданий</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Pr>
          <w:p w:rsidR="00CE6DBC" w:rsidRDefault="00CE6DBC" w:rsidP="00CE6DBC">
            <w:r>
              <w:t>Проводится в</w:t>
            </w:r>
            <w:r>
              <w:t xml:space="preserve"> течение </w:t>
            </w:r>
            <w:r>
              <w:t>всего</w:t>
            </w:r>
            <w:r>
              <w:t xml:space="preserve"> семестра. </w:t>
            </w:r>
            <w:r>
              <w:t>Необязательна для студентов. Домашние задания содержат</w:t>
            </w:r>
            <w:r>
              <w:t xml:space="preserve"> задачи по всему материалу курса.</w:t>
            </w:r>
          </w:p>
        </w:tc>
      </w:tr>
      <w:tr w:rsidR="00CE6DBC" w:rsidTr="00CE6DBC">
        <w:trPr>
          <w:trHeight w:val="513"/>
        </w:trPr>
        <w:tc>
          <w:tcPr>
            <w:tcW w:w="1639" w:type="dxa"/>
            <w:tcBorders>
              <w:top w:val="single" w:sz="4" w:space="0" w:color="000000"/>
              <w:left w:val="single" w:sz="4" w:space="0" w:color="000000"/>
              <w:bottom w:val="single" w:sz="4" w:space="0" w:color="000000"/>
            </w:tcBorders>
            <w:shd w:val="clear" w:color="auto" w:fill="FFFFFF"/>
          </w:tcPr>
          <w:p w:rsidR="00CE6DBC" w:rsidRDefault="00CE6DBC" w:rsidP="00CE6DBC">
            <w:pPr>
              <w:ind w:right="-108"/>
            </w:pPr>
            <w:r>
              <w:t>Итоговый контроль</w:t>
            </w:r>
          </w:p>
        </w:tc>
        <w:tc>
          <w:tcPr>
            <w:tcW w:w="2160" w:type="dxa"/>
            <w:tcBorders>
              <w:top w:val="single" w:sz="4" w:space="0" w:color="000000"/>
              <w:left w:val="single" w:sz="4" w:space="0" w:color="000000"/>
              <w:bottom w:val="single" w:sz="4" w:space="0" w:color="000000"/>
            </w:tcBorders>
            <w:shd w:val="clear" w:color="auto" w:fill="FFFFFF"/>
          </w:tcPr>
          <w:p w:rsidR="00CE6DBC" w:rsidRDefault="00CE6DBC" w:rsidP="00CE6DBC">
            <w:r>
              <w:t>Экзамен</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Pr>
          <w:p w:rsidR="00CE6DBC" w:rsidRDefault="00CE6DBC" w:rsidP="00CE6DBC">
            <w:r>
              <w:t xml:space="preserve">Опрос по теории (1-2 теоретических вопроса) и решение задач. Обязателен только для получения итоговой оценки 9, 10. </w:t>
            </w:r>
          </w:p>
        </w:tc>
      </w:tr>
    </w:tbl>
    <w:p w:rsidR="00CE6DBC" w:rsidRDefault="00CE6DBC" w:rsidP="00CE6DBC">
      <w:pPr>
        <w:pStyle w:val="BodyText"/>
      </w:pPr>
    </w:p>
    <w:p w:rsidR="00CE6DBC" w:rsidRDefault="00CE6DBC" w:rsidP="00CE6DBC">
      <w:pPr>
        <w:rPr>
          <w:b/>
        </w:rPr>
      </w:pPr>
      <w:r>
        <w:t>Оценки по всем формам контроля выставляются по 10-ти балльной шкале.</w:t>
      </w:r>
    </w:p>
    <w:p w:rsidR="00CE6DBC" w:rsidRDefault="00CE6DBC" w:rsidP="00CE6DBC">
      <w:pPr>
        <w:spacing w:before="120"/>
        <w:jc w:val="both"/>
      </w:pPr>
      <w:r>
        <w:rPr>
          <w:b/>
        </w:rPr>
        <w:t>Оценка контрольной работы</w:t>
      </w:r>
      <w:r>
        <w:t xml:space="preserve">: </w:t>
      </w:r>
    </w:p>
    <w:p w:rsidR="00CE6DBC" w:rsidRDefault="00CE6DBC" w:rsidP="00CE6DBC">
      <w:pPr>
        <w:spacing w:before="120"/>
        <w:jc w:val="both"/>
        <w:rPr>
          <w:u w:val="single"/>
        </w:rPr>
      </w:pPr>
      <w:r>
        <w:t>Производится одним из следующих способов:</w:t>
      </w:r>
    </w:p>
    <w:p w:rsidR="00CE6DBC" w:rsidRDefault="00CE6DBC" w:rsidP="00CE6DBC">
      <w:pPr>
        <w:spacing w:before="120"/>
        <w:jc w:val="both"/>
      </w:pPr>
      <w:r>
        <w:rPr>
          <w:u w:val="single"/>
        </w:rPr>
        <w:t>1 способ оценивания</w:t>
      </w:r>
    </w:p>
    <w:p w:rsidR="00CE6DBC" w:rsidRDefault="00CE6DBC" w:rsidP="00CE6DBC">
      <w:pPr>
        <w:spacing w:before="120"/>
        <w:jc w:val="both"/>
        <w:rPr>
          <w:u w:val="single"/>
        </w:rPr>
      </w:pPr>
      <w:r>
        <w:t>За каждую задачу в задании назначается определенное количество баллов (в сумме 10 баллов за контрольную), эти баллы сообщаются при раздаче задач. При оценивании суммируются баллы за верно решенные задачи. За задачи, решенные с недочетами в обоснованиях или незначительными ошибками, может быть начислено уменьшенное количество баллов.</w:t>
      </w:r>
    </w:p>
    <w:p w:rsidR="00CE6DBC" w:rsidRDefault="00CE6DBC" w:rsidP="00CE6DBC">
      <w:pPr>
        <w:spacing w:before="120"/>
        <w:jc w:val="both"/>
      </w:pPr>
      <w:r>
        <w:rPr>
          <w:u w:val="single"/>
        </w:rPr>
        <w:t>2 способ</w:t>
      </w:r>
    </w:p>
    <w:p w:rsidR="00CE6DBC" w:rsidRDefault="00CE6DBC" w:rsidP="00CE6DBC">
      <w:pPr>
        <w:spacing w:before="120"/>
        <w:jc w:val="both"/>
      </w:pPr>
      <w:r>
        <w:t>8-10 решены верно все задачи (возможны небольшие недочеты в обоснованиях или вычислениях, чем и обусловлено различие в начисляемых баллах);</w:t>
      </w:r>
    </w:p>
    <w:p w:rsidR="00CE6DBC" w:rsidRDefault="00CE6DBC" w:rsidP="00CE6DBC">
      <w:pPr>
        <w:spacing w:before="120"/>
        <w:jc w:val="both"/>
      </w:pPr>
      <w:r>
        <w:t>6-7 решены верно не менее 2/3 всех задач;</w:t>
      </w:r>
    </w:p>
    <w:p w:rsidR="00CE6DBC" w:rsidRDefault="00CE6DBC" w:rsidP="00CE6DBC">
      <w:pPr>
        <w:spacing w:before="120"/>
        <w:jc w:val="both"/>
      </w:pPr>
      <w:r>
        <w:t>4-5 решены верно не менее половины всех задач.</w:t>
      </w:r>
    </w:p>
    <w:p w:rsidR="0087194E" w:rsidRDefault="0087194E" w:rsidP="0087194E">
      <w:pPr>
        <w:spacing w:before="120"/>
        <w:jc w:val="both"/>
      </w:pPr>
      <w:r>
        <w:rPr>
          <w:b/>
        </w:rPr>
        <w:lastRenderedPageBreak/>
        <w:t>Оценка домашних заданий</w:t>
      </w:r>
      <w:r>
        <w:t>:</w:t>
      </w:r>
    </w:p>
    <w:p w:rsidR="0087194E" w:rsidRDefault="0087194E" w:rsidP="00CE6DBC">
      <w:pPr>
        <w:spacing w:before="120"/>
        <w:jc w:val="both"/>
      </w:pPr>
      <w:r>
        <w:t xml:space="preserve">Суммарная оценка за домашние задания равна доле набранных баллов за задачи </w:t>
      </w:r>
      <w:r>
        <w:t xml:space="preserve"> </w:t>
      </w:r>
      <w:r w:rsidR="0088020A">
        <w:t>в общем числе задач в домашних заданиях.</w:t>
      </w:r>
    </w:p>
    <w:p w:rsidR="0088020A" w:rsidRDefault="0088020A" w:rsidP="00CE6DBC">
      <w:pPr>
        <w:spacing w:before="120"/>
        <w:jc w:val="both"/>
      </w:pPr>
    </w:p>
    <w:p w:rsidR="00CE6DBC" w:rsidRDefault="00CE6DBC" w:rsidP="00CE6DBC">
      <w:pPr>
        <w:spacing w:before="120"/>
        <w:jc w:val="both"/>
      </w:pPr>
      <w:r>
        <w:rPr>
          <w:b/>
        </w:rPr>
        <w:t>Оценка</w:t>
      </w:r>
      <w:r>
        <w:rPr>
          <w:b/>
        </w:rPr>
        <w:t xml:space="preserve"> ответа на экзамене</w:t>
      </w:r>
      <w:r>
        <w:rPr>
          <w:b/>
        </w:rPr>
        <w:t xml:space="preserve"> (в конце семестра) </w:t>
      </w:r>
    </w:p>
    <w:p w:rsidR="00CE6DBC" w:rsidRDefault="00CE6DBC" w:rsidP="00CE6DBC">
      <w:pPr>
        <w:spacing w:before="120"/>
        <w:jc w:val="both"/>
      </w:pPr>
      <w:r>
        <w:t>8-10 – выполнен критерий сформированности компетенций; обучающийся знает все определения (из части курса, прочитанной в данном и предыдущих семестрах), умеет приводить примеры, знает и понимает формулировки и доказательства всех теорем.  Верно и с подробными обоснованиями решает задачи билета. Различие в начисляемых баллах связано с тем, что возможны отдельные неточности в формулировках или доказательствах, которые исправляются самостоятельно (при указании на их наличие) или не искажают смысл.</w:t>
      </w:r>
    </w:p>
    <w:p w:rsidR="00CE6DBC" w:rsidRDefault="00CE6DBC" w:rsidP="00CE6DBC">
      <w:pPr>
        <w:spacing w:before="120"/>
        <w:jc w:val="both"/>
      </w:pPr>
      <w:r>
        <w:t>6-7 – выполнен критерий сформированности компетенций; обучающийся знает все определения и формулировки теорем (из части курса, прочитанной в данном и предыдущих семестрах), может привести основные примеры, знает и понимает доказательства основных теорем (из части курса, прочитанной в данном семестре), может решить задачи билета самостоятельно или при незначительной помощи преподавателя.</w:t>
      </w:r>
    </w:p>
    <w:p w:rsidR="00CE6DBC" w:rsidRDefault="00CE6DBC" w:rsidP="00CE6DBC">
      <w:pPr>
        <w:spacing w:before="120"/>
        <w:jc w:val="both"/>
      </w:pPr>
      <w:r>
        <w:t>4-5 – выполнен критерий сформированности компетенций; обучающийся знает и понимает все определения (всего прочитанного курса) и все формулировки теорем (хотя бы из данного семестра), может привести простейшие примеры, знает и понимает отдельные доказательства.</w:t>
      </w:r>
    </w:p>
    <w:p w:rsidR="00CE6DBC" w:rsidRDefault="00CE6DBC" w:rsidP="00CE6DBC">
      <w:pPr>
        <w:pStyle w:val="a"/>
        <w:jc w:val="both"/>
        <w:rPr>
          <w:rFonts w:ascii="Times New Roman" w:eastAsia="Times New Roman" w:hAnsi="Times New Roman" w:cs="Times New Roman"/>
          <w:sz w:val="24"/>
          <w:szCs w:val="24"/>
        </w:rPr>
      </w:pPr>
    </w:p>
    <w:p w:rsidR="00CE6DBC" w:rsidRDefault="00CE6DBC" w:rsidP="00CE6DBC">
      <w:pPr>
        <w:spacing w:before="120"/>
        <w:jc w:val="both"/>
      </w:pPr>
      <w:r>
        <w:rPr>
          <w:b/>
        </w:rPr>
        <w:t>Критерии сформированности компетенций</w:t>
      </w:r>
      <w:r w:rsidR="005C00D7">
        <w:rPr>
          <w:b/>
        </w:rPr>
        <w:t xml:space="preserve"> (минимальные требования для получения положительной итоговой оценки)</w:t>
      </w:r>
    </w:p>
    <w:p w:rsidR="00CE6DBC" w:rsidRDefault="00CE6DBC" w:rsidP="00CE6DBC">
      <w:pPr>
        <w:spacing w:before="120"/>
        <w:jc w:val="both"/>
      </w:pPr>
      <w:r>
        <w:t xml:space="preserve">Компетенции сформированы, если обучающийся </w:t>
      </w:r>
    </w:p>
    <w:p w:rsidR="00CE6DBC" w:rsidRDefault="00CE6DBC" w:rsidP="00CE6DBC">
      <w:pPr>
        <w:numPr>
          <w:ilvl w:val="0"/>
          <w:numId w:val="4"/>
        </w:numPr>
        <w:suppressAutoHyphens/>
        <w:spacing w:before="120" w:after="0" w:line="240" w:lineRule="auto"/>
        <w:jc w:val="both"/>
      </w:pPr>
      <w:r>
        <w:t xml:space="preserve">получил оценки  не ниже 4 баллов по 10-балльной шкале за любые две из написанных контрольных работ, либо  </w:t>
      </w:r>
    </w:p>
    <w:p w:rsidR="00CE6DBC" w:rsidRDefault="00CE6DBC" w:rsidP="00CE6DBC">
      <w:pPr>
        <w:numPr>
          <w:ilvl w:val="0"/>
          <w:numId w:val="4"/>
        </w:numPr>
        <w:suppressAutoHyphens/>
        <w:spacing w:before="120" w:after="0" w:line="240" w:lineRule="auto"/>
        <w:jc w:val="both"/>
      </w:pPr>
      <w:r>
        <w:t xml:space="preserve">получил оценку не ниже 6 баллов за третью контрольную работу. </w:t>
      </w:r>
    </w:p>
    <w:p w:rsidR="00CE6DBC" w:rsidRDefault="00CE6DBC" w:rsidP="00CE6DBC">
      <w:pPr>
        <w:pStyle w:val="a"/>
        <w:spacing w:before="120"/>
        <w:jc w:val="both"/>
      </w:pPr>
    </w:p>
    <w:p w:rsidR="00AC46E3" w:rsidRDefault="00CE6DBC" w:rsidP="00CE6DBC">
      <w:pPr>
        <w:pStyle w:val="a"/>
        <w:spacing w:before="120"/>
        <w:jc w:val="both"/>
        <w:rPr>
          <w:rFonts w:ascii="Times New Roman" w:hAnsi="Times New Roman" w:cs="Times New Roman"/>
          <w:sz w:val="24"/>
          <w:szCs w:val="24"/>
        </w:rPr>
      </w:pPr>
      <w:r>
        <w:rPr>
          <w:rFonts w:ascii="Times New Roman" w:hAnsi="Times New Roman" w:cs="Times New Roman"/>
          <w:b/>
          <w:sz w:val="24"/>
          <w:szCs w:val="24"/>
        </w:rPr>
        <w:t>Итоговая оценка за работу в семестре (накопленная оценка).</w:t>
      </w:r>
    </w:p>
    <w:p w:rsidR="00CE6DBC" w:rsidRPr="00AC46E3" w:rsidRDefault="00AC46E3" w:rsidP="00CE6DBC">
      <w:pPr>
        <w:pStyle w:val="a"/>
        <w:spacing w:before="120"/>
        <w:jc w:val="both"/>
        <w:rPr>
          <w:rFonts w:ascii="Times New Roman" w:hAnsi="Times New Roman" w:cs="Times New Roman"/>
          <w:sz w:val="24"/>
          <w:szCs w:val="24"/>
        </w:rPr>
      </w:pPr>
      <w:r>
        <w:rPr>
          <w:rFonts w:ascii="Times New Roman" w:hAnsi="Times New Roman" w:cs="Times New Roman"/>
          <w:sz w:val="24"/>
          <w:szCs w:val="24"/>
        </w:rPr>
        <w:t>Оценка за контрольные работы</w:t>
      </w:r>
      <w:r w:rsidR="00CE6DBC">
        <w:rPr>
          <w:rFonts w:ascii="Times New Roman" w:hAnsi="Times New Roman" w:cs="Times New Roman"/>
          <w:sz w:val="24"/>
          <w:szCs w:val="24"/>
        </w:rPr>
        <w:t xml:space="preserve"> равняется </w:t>
      </w:r>
    </w:p>
    <w:p w:rsidR="00CE6DBC" w:rsidRDefault="00CE6DBC" w:rsidP="00CE6DBC">
      <w:pPr>
        <w:pStyle w:val="a"/>
        <w:numPr>
          <w:ilvl w:val="0"/>
          <w:numId w:val="5"/>
        </w:numPr>
        <w:spacing w:before="120"/>
        <w:jc w:val="both"/>
        <w:rPr>
          <w:rFonts w:ascii="Times New Roman" w:hAnsi="Times New Roman" w:cs="Times New Roman"/>
          <w:sz w:val="24"/>
          <w:szCs w:val="24"/>
          <w:u w:val="single"/>
        </w:rPr>
      </w:pPr>
      <w:r>
        <w:rPr>
          <w:rFonts w:ascii="Times New Roman" w:hAnsi="Times New Roman" w:cs="Times New Roman"/>
          <w:sz w:val="24"/>
          <w:szCs w:val="24"/>
          <w:u w:val="single"/>
        </w:rPr>
        <w:t>если хотя бы по одной из первых двух контрольных получена положительная оценка (не менее 4 баллов)</w:t>
      </w:r>
      <w:r>
        <w:rPr>
          <w:rFonts w:ascii="Times New Roman" w:hAnsi="Times New Roman" w:cs="Times New Roman"/>
          <w:sz w:val="24"/>
          <w:szCs w:val="24"/>
        </w:rPr>
        <w:t>: средней по всем формам текущего контроля, то есть по всем написанным контрольным работам, с округлением до целого числа баллов;</w:t>
      </w:r>
    </w:p>
    <w:p w:rsidR="00CE6DBC" w:rsidRDefault="00CE6DBC" w:rsidP="00CE6DBC">
      <w:pPr>
        <w:pStyle w:val="a"/>
        <w:numPr>
          <w:ilvl w:val="0"/>
          <w:numId w:val="5"/>
        </w:numPr>
        <w:spacing w:before="120"/>
        <w:jc w:val="both"/>
        <w:rPr>
          <w:rFonts w:ascii="Times New Roman" w:hAnsi="Times New Roman" w:cs="Times New Roman"/>
          <w:sz w:val="24"/>
          <w:szCs w:val="24"/>
        </w:rPr>
      </w:pPr>
      <w:r>
        <w:rPr>
          <w:rFonts w:ascii="Times New Roman" w:hAnsi="Times New Roman" w:cs="Times New Roman"/>
          <w:sz w:val="24"/>
          <w:szCs w:val="24"/>
          <w:u w:val="single"/>
        </w:rPr>
        <w:t>если по каждой  из первых двух контрольных не получено положительной (не менее 4 баллов) оценке</w:t>
      </w:r>
      <w:r>
        <w:rPr>
          <w:rFonts w:ascii="Times New Roman" w:hAnsi="Times New Roman" w:cs="Times New Roman"/>
          <w:sz w:val="24"/>
          <w:szCs w:val="24"/>
        </w:rPr>
        <w:t>: оценке за третью контрольную работу, уменьшенной на 2 балла, но не более 7 баллов.</w:t>
      </w:r>
    </w:p>
    <w:p w:rsidR="00AC46E3" w:rsidRDefault="00AC46E3" w:rsidP="00CE6DBC">
      <w:pPr>
        <w:pStyle w:val="a"/>
        <w:spacing w:before="120"/>
        <w:jc w:val="both"/>
        <w:rPr>
          <w:rFonts w:ascii="Times New Roman" w:hAnsi="Times New Roman" w:cs="Times New Roman"/>
          <w:sz w:val="24"/>
          <w:szCs w:val="24"/>
        </w:rPr>
      </w:pPr>
    </w:p>
    <w:p w:rsidR="00B65495" w:rsidRDefault="00AC46E3" w:rsidP="00CE6DBC">
      <w:pPr>
        <w:pStyle w:val="a"/>
        <w:spacing w:before="120"/>
        <w:jc w:val="both"/>
        <w:rPr>
          <w:rFonts w:ascii="Times New Roman" w:hAnsi="Times New Roman" w:cs="Times New Roman"/>
          <w:sz w:val="24"/>
          <w:szCs w:val="24"/>
        </w:rPr>
      </w:pPr>
      <w:r>
        <w:rPr>
          <w:rFonts w:ascii="Times New Roman" w:hAnsi="Times New Roman" w:cs="Times New Roman"/>
          <w:sz w:val="24"/>
          <w:szCs w:val="24"/>
        </w:rPr>
        <w:t xml:space="preserve">Итоговая оценка  за работу в семестре </w:t>
      </w:r>
      <w:r w:rsidR="00B65495">
        <w:rPr>
          <w:rFonts w:ascii="Times New Roman" w:hAnsi="Times New Roman" w:cs="Times New Roman"/>
          <w:sz w:val="24"/>
          <w:szCs w:val="24"/>
        </w:rPr>
        <w:t xml:space="preserve">при условии выполнения критерия сформированности компетенций </w:t>
      </w:r>
      <w:r>
        <w:rPr>
          <w:rFonts w:ascii="Times New Roman" w:hAnsi="Times New Roman" w:cs="Times New Roman"/>
          <w:sz w:val="24"/>
          <w:szCs w:val="24"/>
        </w:rPr>
        <w:t>равна</w:t>
      </w:r>
      <w:r w:rsidR="00B65495">
        <w:rPr>
          <w:rFonts w:ascii="Times New Roman" w:hAnsi="Times New Roman" w:cs="Times New Roman"/>
          <w:sz w:val="24"/>
          <w:szCs w:val="24"/>
        </w:rPr>
        <w:t xml:space="preserve"> оценке за контрольные работы, увеличенной</w:t>
      </w:r>
    </w:p>
    <w:p w:rsidR="00B65495" w:rsidRDefault="00B65495" w:rsidP="00B65495">
      <w:pPr>
        <w:pStyle w:val="a"/>
        <w:numPr>
          <w:ilvl w:val="0"/>
          <w:numId w:val="7"/>
        </w:numPr>
        <w:spacing w:before="120"/>
        <w:jc w:val="both"/>
        <w:rPr>
          <w:rFonts w:ascii="Times New Roman" w:hAnsi="Times New Roman" w:cs="Times New Roman"/>
          <w:sz w:val="24"/>
          <w:szCs w:val="24"/>
        </w:rPr>
      </w:pPr>
      <w:r>
        <w:rPr>
          <w:rFonts w:ascii="Times New Roman" w:hAnsi="Times New Roman" w:cs="Times New Roman"/>
          <w:sz w:val="24"/>
          <w:szCs w:val="24"/>
        </w:rPr>
        <w:t xml:space="preserve">на 1 балл, если оценка за домашние задания не меньше 5 и не больше 8 балло, </w:t>
      </w:r>
    </w:p>
    <w:p w:rsidR="00B65495" w:rsidRDefault="00B65495" w:rsidP="00B65495">
      <w:pPr>
        <w:pStyle w:val="a"/>
        <w:numPr>
          <w:ilvl w:val="0"/>
          <w:numId w:val="7"/>
        </w:numPr>
        <w:spacing w:before="120"/>
        <w:jc w:val="both"/>
        <w:rPr>
          <w:rFonts w:ascii="Times New Roman" w:hAnsi="Times New Roman" w:cs="Times New Roman"/>
          <w:sz w:val="24"/>
          <w:szCs w:val="24"/>
        </w:rPr>
      </w:pPr>
      <w:r>
        <w:rPr>
          <w:rFonts w:ascii="Times New Roman" w:hAnsi="Times New Roman" w:cs="Times New Roman"/>
          <w:sz w:val="24"/>
          <w:szCs w:val="24"/>
        </w:rPr>
        <w:t xml:space="preserve">или на 2 балла, если оенка за домашние задания 9 или 10 баллов, </w:t>
      </w:r>
    </w:p>
    <w:p w:rsidR="00AC46E3" w:rsidRDefault="00B65495" w:rsidP="00CE6DBC">
      <w:pPr>
        <w:pStyle w:val="a"/>
        <w:spacing w:before="120"/>
        <w:jc w:val="both"/>
        <w:rPr>
          <w:rFonts w:ascii="Times New Roman" w:hAnsi="Times New Roman" w:cs="Times New Roman"/>
          <w:sz w:val="24"/>
          <w:szCs w:val="24"/>
        </w:rPr>
      </w:pPr>
      <w:r>
        <w:rPr>
          <w:rFonts w:ascii="Times New Roman" w:hAnsi="Times New Roman" w:cs="Times New Roman"/>
          <w:sz w:val="24"/>
          <w:szCs w:val="24"/>
        </w:rPr>
        <w:t xml:space="preserve">но не более 8 баллов. </w:t>
      </w:r>
      <w:r w:rsidR="00AC46E3">
        <w:rPr>
          <w:rFonts w:ascii="Times New Roman" w:hAnsi="Times New Roman" w:cs="Times New Roman"/>
          <w:sz w:val="24"/>
          <w:szCs w:val="24"/>
        </w:rPr>
        <w:t xml:space="preserve"> </w:t>
      </w:r>
    </w:p>
    <w:p w:rsidR="00B65495" w:rsidRDefault="00B65495" w:rsidP="00CE6DBC">
      <w:pPr>
        <w:pStyle w:val="a"/>
        <w:spacing w:before="120"/>
        <w:jc w:val="both"/>
        <w:rPr>
          <w:rFonts w:ascii="Times New Roman" w:hAnsi="Times New Roman" w:cs="Times New Roman"/>
          <w:sz w:val="24"/>
          <w:szCs w:val="24"/>
        </w:rPr>
      </w:pPr>
    </w:p>
    <w:p w:rsidR="00B65495" w:rsidRDefault="00CE6DBC" w:rsidP="00CE6DBC">
      <w:pPr>
        <w:pStyle w:val="a"/>
        <w:spacing w:before="120"/>
        <w:jc w:val="both"/>
        <w:rPr>
          <w:rFonts w:ascii="Times New Roman" w:hAnsi="Times New Roman" w:cs="Times New Roman"/>
          <w:sz w:val="24"/>
          <w:szCs w:val="24"/>
        </w:rPr>
      </w:pPr>
      <w:r>
        <w:rPr>
          <w:rFonts w:ascii="Times New Roman" w:hAnsi="Times New Roman" w:cs="Times New Roman"/>
          <w:sz w:val="24"/>
          <w:szCs w:val="24"/>
        </w:rPr>
        <w:t>О</w:t>
      </w:r>
      <w:r w:rsidR="00B65495">
        <w:rPr>
          <w:rFonts w:ascii="Times New Roman" w:hAnsi="Times New Roman" w:cs="Times New Roman"/>
          <w:sz w:val="24"/>
          <w:szCs w:val="24"/>
        </w:rPr>
        <w:t>кругление при вычислении средних оценок</w:t>
      </w:r>
      <w:r>
        <w:rPr>
          <w:rFonts w:ascii="Times New Roman" w:hAnsi="Times New Roman" w:cs="Times New Roman"/>
          <w:sz w:val="24"/>
          <w:szCs w:val="24"/>
        </w:rPr>
        <w:t xml:space="preserve"> производится по арифметическим правилам, за исключением случаев, когда по первой или второй из написанных контрольных работ оценка не превышает 5 баллов. В последнем случае округление производится в меньшую сторону. </w:t>
      </w:r>
    </w:p>
    <w:p w:rsidR="00B65495" w:rsidRDefault="00B65495" w:rsidP="00CE6DBC">
      <w:pPr>
        <w:pStyle w:val="a"/>
        <w:spacing w:before="120"/>
        <w:jc w:val="both"/>
        <w:rPr>
          <w:rFonts w:ascii="Times New Roman" w:hAnsi="Times New Roman" w:cs="Times New Roman"/>
          <w:sz w:val="24"/>
          <w:szCs w:val="24"/>
        </w:rPr>
      </w:pPr>
    </w:p>
    <w:p w:rsidR="00CE6DBC" w:rsidRDefault="00CE6DBC" w:rsidP="00CE6DBC">
      <w:pPr>
        <w:pStyle w:val="a"/>
        <w:spacing w:before="120"/>
        <w:jc w:val="both"/>
      </w:pPr>
      <w:r>
        <w:rPr>
          <w:rFonts w:ascii="Times New Roman" w:hAnsi="Times New Roman" w:cs="Times New Roman"/>
          <w:sz w:val="24"/>
          <w:szCs w:val="24"/>
        </w:rPr>
        <w:t xml:space="preserve">Если критерий сформированности компетенций не выполнен, накопленная оценка принимается равной нулю. </w:t>
      </w:r>
    </w:p>
    <w:p w:rsidR="00CE6DBC" w:rsidRDefault="00CE6DBC" w:rsidP="00CE6DBC">
      <w:pPr>
        <w:pStyle w:val="a"/>
        <w:spacing w:before="120"/>
        <w:jc w:val="both"/>
      </w:pPr>
    </w:p>
    <w:p w:rsidR="00CE6DBC" w:rsidRDefault="00CE6DBC" w:rsidP="00CE6DBC">
      <w:pPr>
        <w:pStyle w:val="a"/>
        <w:spacing w:before="120"/>
        <w:jc w:val="both"/>
      </w:pPr>
      <w:r>
        <w:rPr>
          <w:rFonts w:ascii="Times New Roman" w:hAnsi="Times New Roman" w:cs="Times New Roman"/>
          <w:b/>
          <w:sz w:val="24"/>
          <w:szCs w:val="24"/>
        </w:rPr>
        <w:t>Итоговая оценка за семестр</w:t>
      </w:r>
    </w:p>
    <w:p w:rsidR="00CE6DBC" w:rsidRDefault="00CE6DBC" w:rsidP="00CE6DBC">
      <w:pPr>
        <w:spacing w:before="120"/>
        <w:jc w:val="both"/>
      </w:pPr>
      <w:r>
        <w:t>Если накопленная оценка не превышает 6 баллов, то итоговая оценка выставляется только по результатам текущего контроля в течение семестра и равна накопленной оценке.</w:t>
      </w:r>
    </w:p>
    <w:p w:rsidR="00CE6DBC" w:rsidRDefault="00CE6DBC" w:rsidP="00CE6DBC">
      <w:pPr>
        <w:spacing w:before="120"/>
        <w:jc w:val="both"/>
      </w:pPr>
      <w:r>
        <w:t xml:space="preserve">Если накопленная оценка 7 баллов и выше, то обучающийся может по желанию либо получить итоговую оценку, равную накопленной (в пределах 8 баллов) </w:t>
      </w:r>
      <w:r w:rsidR="00B65495">
        <w:t>без сдачи экзамена</w:t>
      </w:r>
      <w:r>
        <w:t xml:space="preserve">, либо сдать </w:t>
      </w:r>
      <w:r w:rsidR="00B65495">
        <w:t>экзамен</w:t>
      </w:r>
      <w:r>
        <w:t xml:space="preserve">. В последнем случае в качестве итоговой оценки выставляется оценка за </w:t>
      </w:r>
      <w:r w:rsidR="00B65495">
        <w:t>экзамен</w:t>
      </w:r>
      <w:r>
        <w:t>, независимо от накопленной оценки.</w:t>
      </w:r>
      <w:r w:rsidR="00E51437">
        <w:t xml:space="preserve"> Для получения итоговой оценки 9 или 10 на экзамене кроме ответа на теоретические вопросы необходимо решить 1 или2 задачи.</w:t>
      </w:r>
    </w:p>
    <w:p w:rsidR="00CE6DBC" w:rsidRDefault="00CE6DBC" w:rsidP="00CE6DBC">
      <w:pPr>
        <w:pStyle w:val="a"/>
        <w:spacing w:before="120"/>
        <w:jc w:val="both"/>
      </w:pPr>
      <w:r>
        <w:rPr>
          <w:rFonts w:ascii="Times New Roman" w:hAnsi="Times New Roman" w:cs="Times New Roman"/>
          <w:b/>
          <w:sz w:val="24"/>
          <w:szCs w:val="24"/>
        </w:rPr>
        <w:t>Пересдача при неудовлетворительной итоговой оценке за семестр</w:t>
      </w:r>
    </w:p>
    <w:p w:rsidR="00CE6DBC" w:rsidRDefault="00CE6DBC" w:rsidP="00CE6DBC">
      <w:pPr>
        <w:spacing w:before="120"/>
        <w:jc w:val="both"/>
      </w:pPr>
      <w:r>
        <w:t>При неудовлетворительной итоговой оценке за семестр обучающийся может пересдать курс. Для этого ему необходимо решить выданное домашнее задание. Собственно пересдача состоит из</w:t>
      </w:r>
    </w:p>
    <w:p w:rsidR="00CE6DBC" w:rsidRDefault="00CE6DBC" w:rsidP="00CE6DBC">
      <w:pPr>
        <w:numPr>
          <w:ilvl w:val="0"/>
          <w:numId w:val="6"/>
        </w:numPr>
        <w:suppressAutoHyphens/>
        <w:spacing w:before="120" w:after="0" w:line="240" w:lineRule="auto"/>
        <w:jc w:val="both"/>
      </w:pPr>
      <w:r>
        <w:t>краткого коллоквиума по решенным задачам из выданного домашнего задания, цель  которого убедиться в том, что задачи решены правильно, самостоятельно, и решения поняты студентами,</w:t>
      </w:r>
    </w:p>
    <w:p w:rsidR="00CE6DBC" w:rsidRDefault="00CE6DBC" w:rsidP="00CE6DBC">
      <w:pPr>
        <w:numPr>
          <w:ilvl w:val="0"/>
          <w:numId w:val="6"/>
        </w:numPr>
        <w:suppressAutoHyphens/>
        <w:spacing w:before="120" w:after="0" w:line="240" w:lineRule="auto"/>
        <w:jc w:val="both"/>
      </w:pPr>
      <w:r>
        <w:t>контрольной работы 80 мин по всему материалу курса.</w:t>
      </w:r>
    </w:p>
    <w:p w:rsidR="00CE6DBC" w:rsidRDefault="00CE6DBC" w:rsidP="00CE6DBC">
      <w:pPr>
        <w:spacing w:before="120"/>
        <w:jc w:val="both"/>
      </w:pPr>
      <w:r>
        <w:t>За пп. 1 и 2 выставляется оценка по десятибалльной шкале, при этом итоговая оценка равна средней с весами 20% и 80% (за пп. 1 и 2, соответственно), но не более 8 баллов, при условии, что за п. 1 оценка не ниже удовлетворительной.</w:t>
      </w:r>
    </w:p>
    <w:p w:rsidR="00CE6DBC" w:rsidRDefault="00CE6DBC" w:rsidP="00CE6DBC">
      <w:pPr>
        <w:spacing w:before="120"/>
        <w:jc w:val="both"/>
      </w:pPr>
      <w:r>
        <w:t>Для получения на пересдаче оценки 9 или 10 баллов необходимо получить 8 баллов в качестве итоговой по пп. 1 и 2, ответить на устные вопросы по курсу и решить дополнительную задачу.</w:t>
      </w:r>
    </w:p>
    <w:p w:rsidR="00CE6DBC" w:rsidRPr="00CE6DBC" w:rsidRDefault="00CE6DBC" w:rsidP="00CE6DBC">
      <w:pPr>
        <w:rPr>
          <w:rFonts w:ascii="Times New Roman" w:hAnsi="Times New Roman" w:cs="Times New Roman"/>
        </w:rPr>
      </w:pPr>
      <w:bookmarkStart w:id="0" w:name="_GoBack"/>
      <w:bookmarkEnd w:id="0"/>
    </w:p>
    <w:sectPr w:rsidR="00CE6DBC" w:rsidRPr="00CE6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865F07"/>
    <w:multiLevelType w:val="hybridMultilevel"/>
    <w:tmpl w:val="AE7C5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1E0A89"/>
    <w:multiLevelType w:val="hybridMultilevel"/>
    <w:tmpl w:val="638A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BC"/>
    <w:rsid w:val="0019779E"/>
    <w:rsid w:val="005C00D7"/>
    <w:rsid w:val="00614451"/>
    <w:rsid w:val="0087194E"/>
    <w:rsid w:val="0088020A"/>
    <w:rsid w:val="009901F7"/>
    <w:rsid w:val="00AC46E3"/>
    <w:rsid w:val="00B65495"/>
    <w:rsid w:val="00CE6DBC"/>
    <w:rsid w:val="00E5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A644"/>
  <w15:chartTrackingRefBased/>
  <w15:docId w15:val="{067FEA33-EC3D-4EA1-B0D0-9D4B655B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CE6DBC"/>
    <w:pPr>
      <w:keepNext/>
      <w:numPr>
        <w:numId w:val="2"/>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Heading2">
    <w:name w:val="heading 2"/>
    <w:basedOn w:val="Normal"/>
    <w:next w:val="BodyText"/>
    <w:link w:val="Heading2Char"/>
    <w:qFormat/>
    <w:rsid w:val="00CE6DBC"/>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BC"/>
    <w:pPr>
      <w:ind w:left="720"/>
      <w:contextualSpacing/>
    </w:pPr>
  </w:style>
  <w:style w:type="character" w:customStyle="1" w:styleId="Heading1Char">
    <w:name w:val="Heading 1 Char"/>
    <w:basedOn w:val="DefaultParagraphFont"/>
    <w:link w:val="Heading1"/>
    <w:rsid w:val="00CE6DBC"/>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CE6DBC"/>
    <w:rPr>
      <w:rFonts w:ascii="Arial" w:eastAsia="Times New Roman" w:hAnsi="Arial" w:cs="Arial"/>
      <w:b/>
      <w:bCs/>
      <w:i/>
      <w:iCs/>
      <w:sz w:val="28"/>
      <w:szCs w:val="28"/>
      <w:lang w:eastAsia="ar-SA"/>
    </w:rPr>
  </w:style>
  <w:style w:type="paragraph" w:styleId="BodyText">
    <w:name w:val="Body Text"/>
    <w:basedOn w:val="Normal"/>
    <w:link w:val="BodyTextChar"/>
    <w:rsid w:val="00CE6DBC"/>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E6DBC"/>
    <w:rPr>
      <w:rFonts w:ascii="Times New Roman" w:eastAsia="Times New Roman" w:hAnsi="Times New Roman" w:cs="Times New Roman"/>
      <w:sz w:val="24"/>
      <w:szCs w:val="24"/>
      <w:lang w:eastAsia="ar-SA"/>
    </w:rPr>
  </w:style>
  <w:style w:type="paragraph" w:customStyle="1" w:styleId="a">
    <w:name w:val="Текстовый блок"/>
    <w:rsid w:val="00CE6DBC"/>
    <w:pPr>
      <w:suppressAutoHyphens/>
      <w:spacing w:after="0" w:line="240" w:lineRule="auto"/>
    </w:pPr>
    <w:rPr>
      <w:rFonts w:ascii="Helvetica" w:eastAsia="Arial Unicode MS" w:hAnsi="Helvetica" w:cs="Arial Unicode M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2021-01-02T14:36:00Z</dcterms:created>
  <dcterms:modified xsi:type="dcterms:W3CDTF">2021-01-02T15:31:00Z</dcterms:modified>
</cp:coreProperties>
</file>